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6539B" w:rsidP="00B475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277AC5">
              <w:rPr>
                <w:rFonts w:cs="Arial"/>
                <w:szCs w:val="22"/>
              </w:rPr>
              <w:t>/0</w:t>
            </w:r>
            <w:r w:rsidR="00B475E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CE09A8">
              <w:rPr>
                <w:rFonts w:cs="Arial"/>
                <w:b/>
                <w:szCs w:val="22"/>
              </w:rPr>
              <w:t>T</w:t>
            </w:r>
            <w:r w:rsidR="00B6539B">
              <w:rPr>
                <w:rFonts w:cs="Arial"/>
                <w:b/>
                <w:szCs w:val="22"/>
              </w:rPr>
              <w:t>EVHİD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6539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B6539B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>bulunan üyelerin katılımı ile 20</w:t>
      </w:r>
      <w:r w:rsidR="00811944" w:rsidRPr="005502CF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B6539B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Kilis Merkez Yavuzlu Köyü Ada;219, Parsel 23 ile 24’te kayıtlı bulunan taşınmazların tevhit edilmesine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18</w:t>
      </w:r>
      <w:r w:rsidR="00FC26C1" w:rsidRPr="0023754C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tarihli</w:t>
      </w:r>
      <w:r w:rsidR="00FC26C1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CE09A8" w:rsidRDefault="00B6539B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Yapılan görüşme ve değerlendirmeler neticesinde, Kilis Merkez İlçe Yavuzlu Köyü Ada;219,  23 ile 24 nolu parsellerin birleştirilmesi talebi anlaşılmış olup, söz konusu parsellerin</w:t>
      </w:r>
      <w:r w:rsidRPr="00B653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Plansız Alanlar İmar Yönetmeliğinin 62. Maddesi uyarınca  tevhidine (birleştirilmesine)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FC26C1" w:rsidRP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CE09A8" w:rsidRDefault="00CE09A8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3B" w:rsidRDefault="0091603B">
      <w:r>
        <w:separator/>
      </w:r>
    </w:p>
  </w:endnote>
  <w:endnote w:type="continuationSeparator" w:id="1">
    <w:p w:rsidR="0091603B" w:rsidRDefault="0091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D3C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D3C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3B" w:rsidRDefault="0091603B">
      <w:r>
        <w:separator/>
      </w:r>
    </w:p>
  </w:footnote>
  <w:footnote w:type="continuationSeparator" w:id="1">
    <w:p w:rsidR="0091603B" w:rsidRDefault="0091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03B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2020-08-13T07:19:00Z</cp:lastPrinted>
  <dcterms:created xsi:type="dcterms:W3CDTF">2020-08-13T07:18:00Z</dcterms:created>
  <dcterms:modified xsi:type="dcterms:W3CDTF">2020-08-18T09:56:00Z</dcterms:modified>
</cp:coreProperties>
</file>