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472CEC" w:rsidP="007F17AB">
            <w:pPr>
              <w:rPr>
                <w:rFonts w:cs="Arial"/>
                <w:szCs w:val="22"/>
              </w:rPr>
            </w:pPr>
            <w:r>
              <w:rPr>
                <w:rFonts w:cs="Arial"/>
                <w:szCs w:val="22"/>
              </w:rPr>
              <w:t>2</w:t>
            </w:r>
            <w:r w:rsidR="007F17AB">
              <w:rPr>
                <w:rFonts w:cs="Arial"/>
                <w:szCs w:val="22"/>
              </w:rPr>
              <w:t>8</w:t>
            </w:r>
            <w:r w:rsidR="00277AC5">
              <w:rPr>
                <w:rFonts w:cs="Arial"/>
                <w:szCs w:val="22"/>
              </w:rPr>
              <w:t>/01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A20772">
            <w:pPr>
              <w:ind w:right="-70"/>
              <w:rPr>
                <w:rFonts w:cs="Arial"/>
                <w:b/>
                <w:szCs w:val="22"/>
              </w:rPr>
            </w:pPr>
            <w:r w:rsidRPr="00C26C80">
              <w:rPr>
                <w:rFonts w:cs="Arial"/>
                <w:b/>
                <w:szCs w:val="22"/>
              </w:rPr>
              <w:t>ÖZÜ</w:t>
            </w:r>
            <w:r w:rsidR="00EF5A19">
              <w:rPr>
                <w:rFonts w:cs="Arial"/>
                <w:b/>
                <w:szCs w:val="22"/>
              </w:rPr>
              <w:t xml:space="preserve">: </w:t>
            </w:r>
            <w:r w:rsidR="00472CEC">
              <w:rPr>
                <w:rFonts w:cs="Arial"/>
                <w:b/>
                <w:szCs w:val="22"/>
              </w:rPr>
              <w:t>İ</w:t>
            </w:r>
            <w:r w:rsidR="007F17AB">
              <w:rPr>
                <w:rFonts w:cs="Arial"/>
                <w:b/>
                <w:szCs w:val="22"/>
              </w:rPr>
              <w:t>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F17AB">
            <w:pPr>
              <w:jc w:val="center"/>
              <w:rPr>
                <w:rFonts w:cs="Arial"/>
                <w:szCs w:val="22"/>
              </w:rPr>
            </w:pPr>
            <w:r w:rsidRPr="00C26C80">
              <w:rPr>
                <w:rFonts w:cs="Arial"/>
                <w:szCs w:val="22"/>
              </w:rPr>
              <w:t>-</w:t>
            </w:r>
            <w:r w:rsidR="00277AC5">
              <w:rPr>
                <w:rFonts w:cs="Arial"/>
                <w:b/>
                <w:sz w:val="24"/>
                <w:szCs w:val="24"/>
              </w:rPr>
              <w:t>0</w:t>
            </w:r>
            <w:r w:rsidR="007F17AB">
              <w:rPr>
                <w:rFonts w:cs="Arial"/>
                <w:b/>
                <w:sz w:val="24"/>
                <w:szCs w:val="24"/>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472CEC">
        <w:rPr>
          <w:rFonts w:cs="Arial"/>
          <w:sz w:val="24"/>
          <w:szCs w:val="24"/>
        </w:rPr>
        <w:t>bulunan üyelerin katılımı ile 2</w:t>
      </w:r>
      <w:r w:rsidR="007F17AB">
        <w:rPr>
          <w:rFonts w:cs="Arial"/>
          <w:sz w:val="24"/>
          <w:szCs w:val="24"/>
        </w:rPr>
        <w:t>8</w:t>
      </w:r>
      <w:r w:rsidR="00277AC5">
        <w:rPr>
          <w:rFonts w:cs="Arial"/>
          <w:sz w:val="24"/>
          <w:szCs w:val="24"/>
        </w:rPr>
        <w:t>.01</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5A2570" w:rsidRDefault="005A2570" w:rsidP="005A257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Pr="0042732A" w:rsidRDefault="00715C2C" w:rsidP="005A2570">
      <w:pPr>
        <w:ind w:firstLine="708"/>
        <w:jc w:val="both"/>
        <w:rPr>
          <w:rFonts w:cs="Arial"/>
          <w:sz w:val="24"/>
          <w:szCs w:val="24"/>
        </w:rPr>
      </w:pPr>
      <w:r>
        <w:rPr>
          <w:rFonts w:cs="Arial"/>
          <w:sz w:val="24"/>
          <w:szCs w:val="24"/>
        </w:rPr>
        <w:t xml:space="preserve">  </w:t>
      </w:r>
      <w:r w:rsidR="007F17AB">
        <w:rPr>
          <w:rFonts w:cs="Arial"/>
          <w:sz w:val="24"/>
          <w:szCs w:val="24"/>
        </w:rPr>
        <w:t>Kilis Musabeyli İlçesi Gökmusa</w:t>
      </w:r>
      <w:r w:rsidR="007F17AB" w:rsidRPr="00B956AE">
        <w:rPr>
          <w:rFonts w:cs="Arial"/>
          <w:sz w:val="24"/>
          <w:szCs w:val="24"/>
        </w:rPr>
        <w:t xml:space="preserve"> Köyü </w:t>
      </w:r>
      <w:r w:rsidR="007F17AB">
        <w:rPr>
          <w:rFonts w:cs="Arial"/>
          <w:sz w:val="24"/>
          <w:szCs w:val="24"/>
        </w:rPr>
        <w:t>Ada; 104 Parsel;21</w:t>
      </w:r>
      <w:r w:rsidR="007F17AB" w:rsidRPr="00B956AE">
        <w:rPr>
          <w:rFonts w:cs="Arial"/>
          <w:sz w:val="24"/>
          <w:szCs w:val="24"/>
        </w:rPr>
        <w:t>’de kayıtlı taşınmaz üzerine</w:t>
      </w:r>
      <w:r w:rsidR="007F17AB">
        <w:rPr>
          <w:rFonts w:cs="Arial"/>
          <w:sz w:val="24"/>
          <w:szCs w:val="24"/>
        </w:rPr>
        <w:t xml:space="preserve"> Mustafa POLAT tarafından izinsiz yapılan yapı sebebiyle idari müeyyide uygulanmasına</w:t>
      </w:r>
      <w:r w:rsidR="005A2570">
        <w:rPr>
          <w:rFonts w:cs="Arial"/>
          <w:sz w:val="24"/>
          <w:szCs w:val="24"/>
        </w:rPr>
        <w:t xml:space="preserve"> </w:t>
      </w:r>
      <w:r w:rsidR="005A2570" w:rsidRPr="00472CEC">
        <w:rPr>
          <w:rFonts w:cs="Arial"/>
          <w:sz w:val="24"/>
          <w:szCs w:val="24"/>
        </w:rPr>
        <w:t>ilişkin İl Özel İdaresinin Valilik Makamından muh</w:t>
      </w:r>
      <w:r w:rsidR="007F17AB">
        <w:rPr>
          <w:rFonts w:cs="Arial"/>
          <w:sz w:val="24"/>
          <w:szCs w:val="24"/>
        </w:rPr>
        <w:t>avvel 26</w:t>
      </w:r>
      <w:r w:rsidR="00A20772" w:rsidRPr="00472CEC">
        <w:rPr>
          <w:rFonts w:cs="Arial"/>
          <w:sz w:val="24"/>
          <w:szCs w:val="24"/>
        </w:rPr>
        <w:t>.01</w:t>
      </w:r>
      <w:r w:rsidR="003D0209" w:rsidRPr="00472CEC">
        <w:rPr>
          <w:rFonts w:cs="Arial"/>
          <w:sz w:val="24"/>
          <w:szCs w:val="24"/>
        </w:rPr>
        <w:t>.20</w:t>
      </w:r>
      <w:r w:rsidR="00F53063" w:rsidRPr="00472CEC">
        <w:rPr>
          <w:rFonts w:cs="Arial"/>
          <w:sz w:val="24"/>
          <w:szCs w:val="24"/>
        </w:rPr>
        <w:t>2</w:t>
      </w:r>
      <w:r w:rsidR="00ED7108" w:rsidRPr="00472CEC">
        <w:rPr>
          <w:rFonts w:cs="Arial"/>
          <w:sz w:val="24"/>
          <w:szCs w:val="24"/>
        </w:rPr>
        <w:t>1</w:t>
      </w:r>
      <w:r w:rsidR="00F53063" w:rsidRPr="00472CEC">
        <w:rPr>
          <w:rFonts w:cs="Arial"/>
          <w:sz w:val="24"/>
          <w:szCs w:val="24"/>
        </w:rPr>
        <w:t xml:space="preserve"> tarih</w:t>
      </w:r>
      <w:r w:rsidR="007F17AB">
        <w:rPr>
          <w:rFonts w:cs="Arial"/>
          <w:sz w:val="24"/>
          <w:szCs w:val="24"/>
        </w:rPr>
        <w:t xml:space="preserve"> ve 286</w:t>
      </w:r>
      <w:r w:rsidR="00F53063">
        <w:rPr>
          <w:rFonts w:cs="Arial"/>
          <w:sz w:val="24"/>
          <w:szCs w:val="24"/>
        </w:rPr>
        <w:t xml:space="preserve"> sayılı </w:t>
      </w:r>
      <w:r w:rsidR="005A2570">
        <w:rPr>
          <w:rFonts w:cs="Arial"/>
          <w:sz w:val="24"/>
          <w:szCs w:val="24"/>
        </w:rPr>
        <w:t>yazısı okunarak aşağıdaki</w:t>
      </w:r>
      <w:r w:rsidR="005A2570" w:rsidRPr="00BE0F76">
        <w:rPr>
          <w:rFonts w:cs="Arial"/>
          <w:sz w:val="24"/>
          <w:szCs w:val="24"/>
        </w:rPr>
        <w:t xml:space="preserve"> </w:t>
      </w:r>
      <w:r w:rsidR="005A2570" w:rsidRPr="0042732A">
        <w:rPr>
          <w:rFonts w:cs="Arial"/>
          <w:sz w:val="24"/>
          <w:szCs w:val="24"/>
        </w:rPr>
        <w:t>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1C672F" w:rsidRPr="00152A06" w:rsidRDefault="00715C2C" w:rsidP="001C672F">
      <w:pPr>
        <w:ind w:firstLine="708"/>
        <w:jc w:val="both"/>
        <w:rPr>
          <w:rFonts w:cs="Arial"/>
          <w:sz w:val="24"/>
          <w:szCs w:val="24"/>
        </w:rPr>
      </w:pPr>
      <w:r>
        <w:rPr>
          <w:rFonts w:cs="Arial"/>
          <w:sz w:val="24"/>
          <w:szCs w:val="24"/>
        </w:rPr>
        <w:t xml:space="preserve"> </w:t>
      </w:r>
      <w:r w:rsidR="001C672F">
        <w:rPr>
          <w:rFonts w:cs="Arial"/>
          <w:sz w:val="24"/>
          <w:szCs w:val="24"/>
        </w:rPr>
        <w:t>Kilis Musabeyli İlçesi Gökmusa Köyü Ada;104 parsel;21</w:t>
      </w:r>
      <w:r w:rsidR="001C672F" w:rsidRPr="00152A06">
        <w:rPr>
          <w:rFonts w:cs="Arial"/>
          <w:sz w:val="24"/>
          <w:szCs w:val="24"/>
        </w:rPr>
        <w:t>’d</w:t>
      </w:r>
      <w:r w:rsidR="001C672F">
        <w:rPr>
          <w:rFonts w:cs="Arial"/>
          <w:sz w:val="24"/>
          <w:szCs w:val="24"/>
        </w:rPr>
        <w:t>e</w:t>
      </w:r>
      <w:r w:rsidR="001C672F" w:rsidRPr="00152A06">
        <w:rPr>
          <w:rFonts w:cs="Arial"/>
          <w:sz w:val="24"/>
          <w:szCs w:val="24"/>
        </w:rPr>
        <w:t xml:space="preserve"> kayıtlı taşınmaz üzerinde, </w:t>
      </w:r>
      <w:r w:rsidR="001C672F">
        <w:rPr>
          <w:rFonts w:cs="Arial"/>
          <w:sz w:val="24"/>
          <w:szCs w:val="24"/>
        </w:rPr>
        <w:t>Mustafa POLAT (T:C:14496043786) tarafından konut yapıldığı</w:t>
      </w:r>
      <w:r w:rsidR="001C672F" w:rsidRPr="00152A06">
        <w:rPr>
          <w:rFonts w:cs="Arial"/>
          <w:sz w:val="24"/>
          <w:szCs w:val="24"/>
        </w:rPr>
        <w:t xml:space="preserve"> görülerek </w:t>
      </w:r>
      <w:r w:rsidR="001C672F">
        <w:rPr>
          <w:rFonts w:cs="Arial"/>
          <w:sz w:val="24"/>
          <w:szCs w:val="24"/>
        </w:rPr>
        <w:t>3194 sayılı İmar Kanununun 32. M</w:t>
      </w:r>
      <w:r w:rsidR="001C672F" w:rsidRPr="00152A06">
        <w:rPr>
          <w:rFonts w:cs="Arial"/>
          <w:sz w:val="24"/>
          <w:szCs w:val="24"/>
        </w:rPr>
        <w:t>addesi uyarınca yapının İdaremiz teknik elamanla</w:t>
      </w:r>
      <w:r w:rsidR="001C672F">
        <w:rPr>
          <w:rFonts w:cs="Arial"/>
          <w:sz w:val="24"/>
          <w:szCs w:val="24"/>
        </w:rPr>
        <w:t>rınca mühürlendiğine dair İmar v</w:t>
      </w:r>
      <w:r w:rsidR="001C672F" w:rsidRPr="00152A06">
        <w:rPr>
          <w:rFonts w:cs="Arial"/>
          <w:sz w:val="24"/>
          <w:szCs w:val="24"/>
        </w:rPr>
        <w:t>e Kentsel İyileştirme Müdürlüğü</w:t>
      </w:r>
      <w:r w:rsidR="001C672F">
        <w:rPr>
          <w:rFonts w:cs="Arial"/>
          <w:sz w:val="24"/>
          <w:szCs w:val="24"/>
        </w:rPr>
        <w:t>nden havaleli 26</w:t>
      </w:r>
      <w:r w:rsidR="001C672F" w:rsidRPr="00152A06">
        <w:rPr>
          <w:rFonts w:cs="Arial"/>
          <w:sz w:val="24"/>
          <w:szCs w:val="24"/>
        </w:rPr>
        <w:t>.0</w:t>
      </w:r>
      <w:r w:rsidR="001C672F">
        <w:rPr>
          <w:rFonts w:cs="Arial"/>
          <w:sz w:val="24"/>
          <w:szCs w:val="24"/>
        </w:rPr>
        <w:t>1</w:t>
      </w:r>
      <w:r w:rsidR="001C672F" w:rsidRPr="00152A06">
        <w:rPr>
          <w:rFonts w:cs="Arial"/>
          <w:sz w:val="24"/>
          <w:szCs w:val="24"/>
        </w:rPr>
        <w:t>.202</w:t>
      </w:r>
      <w:r w:rsidR="001C672F">
        <w:rPr>
          <w:rFonts w:cs="Arial"/>
          <w:sz w:val="24"/>
          <w:szCs w:val="24"/>
        </w:rPr>
        <w:t>1</w:t>
      </w:r>
      <w:r w:rsidR="001C672F" w:rsidRPr="00152A06">
        <w:rPr>
          <w:rFonts w:cs="Arial"/>
          <w:sz w:val="24"/>
          <w:szCs w:val="24"/>
        </w:rPr>
        <w:t xml:space="preserve"> tarih ve </w:t>
      </w:r>
      <w:r w:rsidR="001C672F">
        <w:rPr>
          <w:rFonts w:cs="Arial"/>
          <w:sz w:val="24"/>
          <w:szCs w:val="24"/>
        </w:rPr>
        <w:t>286</w:t>
      </w:r>
      <w:r w:rsidR="001C672F" w:rsidRPr="00152A06">
        <w:rPr>
          <w:rFonts w:cs="Arial"/>
          <w:sz w:val="24"/>
          <w:szCs w:val="24"/>
        </w:rPr>
        <w:t xml:space="preserve"> sayılı Valilik Makam onayı ve eki dosya içeriği okundu.</w:t>
      </w:r>
    </w:p>
    <w:p w:rsidR="001C672F" w:rsidRPr="00152A06" w:rsidRDefault="001C672F" w:rsidP="001C672F">
      <w:pPr>
        <w:ind w:firstLine="708"/>
        <w:jc w:val="both"/>
        <w:rPr>
          <w:rFonts w:cs="Arial"/>
          <w:sz w:val="24"/>
          <w:szCs w:val="24"/>
        </w:rPr>
      </w:pPr>
    </w:p>
    <w:p w:rsidR="001C672F" w:rsidRPr="00152A06" w:rsidRDefault="001C672F" w:rsidP="001C672F">
      <w:pPr>
        <w:jc w:val="both"/>
        <w:rPr>
          <w:rFonts w:cs="Arial"/>
          <w:sz w:val="24"/>
          <w:szCs w:val="24"/>
        </w:rPr>
      </w:pPr>
      <w:r w:rsidRPr="00152A06">
        <w:rPr>
          <w:rFonts w:cs="Arial"/>
          <w:sz w:val="24"/>
          <w:szCs w:val="24"/>
        </w:rPr>
        <w:tab/>
        <w:t xml:space="preserve">Yapılan müzakereler neticesinde;  3194 sayılı İmar Kanununun 7221 Sayılı Kanunla değişik 42. Maddesinin hükmü gereğince; toplam </w:t>
      </w:r>
      <w:r w:rsidR="00715C2C">
        <w:rPr>
          <w:rFonts w:cs="Arial"/>
          <w:sz w:val="24"/>
          <w:szCs w:val="24"/>
        </w:rPr>
        <w:t>160</w:t>
      </w:r>
      <w:r w:rsidRPr="00152A06">
        <w:rPr>
          <w:rFonts w:cs="Arial"/>
          <w:sz w:val="24"/>
          <w:szCs w:val="24"/>
        </w:rPr>
        <w:t xml:space="preserve"> m2 alan imara aykırılıktan etkilendiği, yapının Çevre ve Şehircilik Bakanlığı Tebliği uyarınca III. Sınıf A Grubu Yapıya girdi</w:t>
      </w:r>
      <w:r w:rsidR="00715C2C">
        <w:rPr>
          <w:rFonts w:cs="Arial"/>
          <w:sz w:val="24"/>
          <w:szCs w:val="24"/>
        </w:rPr>
        <w:t>ği ve her bir m²  için 55,962</w:t>
      </w:r>
      <w:r w:rsidRPr="00152A06">
        <w:rPr>
          <w:rFonts w:cs="Arial"/>
          <w:sz w:val="24"/>
          <w:szCs w:val="24"/>
        </w:rPr>
        <w:t xml:space="preserve"> TL hesabıyla, toplam </w:t>
      </w:r>
      <w:r w:rsidR="00715C2C">
        <w:rPr>
          <w:rFonts w:cs="Arial"/>
          <w:sz w:val="24"/>
          <w:szCs w:val="24"/>
        </w:rPr>
        <w:t>35.143,15</w:t>
      </w:r>
      <w:r w:rsidRPr="00152A06">
        <w:rPr>
          <w:rFonts w:cs="Arial"/>
          <w:sz w:val="24"/>
          <w:szCs w:val="24"/>
        </w:rPr>
        <w:t xml:space="preserve"> TL para cezası belirlenmiştir. Bu para cezasının uygulanmasına,</w:t>
      </w:r>
    </w:p>
    <w:p w:rsidR="001C672F" w:rsidRPr="00152A06" w:rsidRDefault="001C672F" w:rsidP="001C672F">
      <w:pPr>
        <w:jc w:val="both"/>
        <w:rPr>
          <w:rFonts w:cs="Arial"/>
          <w:sz w:val="24"/>
          <w:szCs w:val="24"/>
        </w:rPr>
      </w:pPr>
    </w:p>
    <w:p w:rsidR="001C672F" w:rsidRPr="00152A06" w:rsidRDefault="001C672F" w:rsidP="001C672F">
      <w:pPr>
        <w:jc w:val="both"/>
        <w:rPr>
          <w:rFonts w:cs="Arial"/>
          <w:sz w:val="24"/>
          <w:szCs w:val="24"/>
        </w:rPr>
      </w:pPr>
      <w:r w:rsidRPr="00152A06">
        <w:rPr>
          <w:rFonts w:cs="Arial"/>
          <w:sz w:val="24"/>
          <w:szCs w:val="24"/>
        </w:rPr>
        <w:tab/>
        <w:t>Ayrıca yapının konumu (parseli) kendi mülkiyetinde olması sebebiyle yapı ruhsatının 30 gün içerisinde alınmasına, 3194 sayılı İmar Kanunun Ruhsatsız Veya Ruhsat ve Eklerine Aykırı Olarak Başlanan Yapılar başlıklı 32 nci Maddesinin 5 inci Fıkrasında “</w:t>
      </w:r>
      <w:r w:rsidRPr="00152A06">
        <w:rPr>
          <w:rFonts w:cs="Arial"/>
          <w:b/>
          <w:i/>
          <w:sz w:val="24"/>
          <w:szCs w:val="24"/>
        </w:rPr>
        <w:t xml:space="preserve">Aksi takdirde, ruhsat iptal edilir, ruhsata aykırı veya ruhsatsız yapılan bina, belediye encümeni veya </w:t>
      </w:r>
      <w:r w:rsidRPr="00152A06">
        <w:rPr>
          <w:rFonts w:cs="Arial"/>
          <w:b/>
          <w:i/>
          <w:sz w:val="24"/>
          <w:szCs w:val="24"/>
          <w:u w:val="single"/>
        </w:rPr>
        <w:t>il idare kurulu kararını müteakip,</w:t>
      </w:r>
      <w:r w:rsidRPr="00152A06">
        <w:rPr>
          <w:rFonts w:cs="Arial"/>
          <w:b/>
          <w:i/>
          <w:sz w:val="24"/>
          <w:szCs w:val="24"/>
        </w:rPr>
        <w:t xml:space="preserve"> belediye veya valilikçe yıktırılır ve masrafı yapı sahibinden tahsil edilir.</w:t>
      </w:r>
      <w:r w:rsidRPr="00152A06">
        <w:rPr>
          <w:rFonts w:cs="Arial"/>
          <w:i/>
          <w:sz w:val="24"/>
          <w:szCs w:val="24"/>
        </w:rPr>
        <w:t xml:space="preserve">” </w:t>
      </w:r>
      <w:r w:rsidRPr="00152A06">
        <w:rPr>
          <w:rFonts w:cs="Arial"/>
          <w:sz w:val="24"/>
          <w:szCs w:val="24"/>
        </w:rPr>
        <w:t>hükmü yer aldığından, 30 gün içerisinde izin alınması halinde İl İdare Kuruluna gönderilmemesine, alınmadığı takdirde İl İdare Kuruluna gönderilmesine ve verilecek karar doğrultusunda, yıkım işlemlerinin yapılmasına 5302 Sayılı İl Özel İdaresi Kanununun 26/e Maddesi uyarınca</w:t>
      </w:r>
      <w:r w:rsidR="00990C83">
        <w:rPr>
          <w:rFonts w:cs="Arial"/>
          <w:sz w:val="24"/>
          <w:szCs w:val="24"/>
        </w:rPr>
        <w:t>, Mehmet TANRIAŞIKI,</w:t>
      </w:r>
      <w:r w:rsidR="00BF1402">
        <w:rPr>
          <w:rFonts w:cs="Arial"/>
          <w:sz w:val="24"/>
          <w:szCs w:val="24"/>
        </w:rPr>
        <w:t xml:space="preserve"> </w:t>
      </w:r>
      <w:r w:rsidR="002E6D06">
        <w:rPr>
          <w:rFonts w:cs="Arial"/>
          <w:sz w:val="24"/>
          <w:szCs w:val="24"/>
        </w:rPr>
        <w:t>Hasan BOZKURT ve M.</w:t>
      </w:r>
      <w:r w:rsidR="00990C83">
        <w:rPr>
          <w:rFonts w:cs="Arial"/>
          <w:sz w:val="24"/>
          <w:szCs w:val="24"/>
        </w:rPr>
        <w:t xml:space="preserve"> </w:t>
      </w:r>
      <w:r w:rsidR="002E6D06">
        <w:rPr>
          <w:rFonts w:cs="Arial"/>
          <w:sz w:val="24"/>
          <w:szCs w:val="24"/>
        </w:rPr>
        <w:t>Cemil TEKBAŞ’</w:t>
      </w:r>
      <w:r w:rsidR="00766019">
        <w:rPr>
          <w:rFonts w:cs="Arial"/>
          <w:sz w:val="24"/>
          <w:szCs w:val="24"/>
        </w:rPr>
        <w:t>ın</w:t>
      </w:r>
      <w:r w:rsidR="002E6D06">
        <w:rPr>
          <w:rFonts w:cs="Arial"/>
          <w:sz w:val="24"/>
          <w:szCs w:val="24"/>
        </w:rPr>
        <w:t xml:space="preserve"> ret</w:t>
      </w:r>
      <w:r w:rsidR="00BF1402">
        <w:rPr>
          <w:rFonts w:cs="Arial"/>
          <w:sz w:val="24"/>
          <w:szCs w:val="24"/>
        </w:rPr>
        <w:t xml:space="preserve"> oy</w:t>
      </w:r>
      <w:r w:rsidR="002E6D06">
        <w:rPr>
          <w:rFonts w:cs="Arial"/>
          <w:sz w:val="24"/>
          <w:szCs w:val="24"/>
        </w:rPr>
        <w:t>u kullanmalar</w:t>
      </w:r>
      <w:r w:rsidR="00BF1402">
        <w:rPr>
          <w:rFonts w:cs="Arial"/>
          <w:sz w:val="24"/>
          <w:szCs w:val="24"/>
        </w:rPr>
        <w:t>ına istinaden</w:t>
      </w:r>
      <w:r w:rsidR="002E6D06">
        <w:rPr>
          <w:rFonts w:cs="Arial"/>
          <w:sz w:val="24"/>
          <w:szCs w:val="24"/>
        </w:rPr>
        <w:t xml:space="preserve"> eşitlik olduğu eşitlik olması durumunda Başkanın olduğu tarafın çoğunluk</w:t>
      </w:r>
      <w:r w:rsidR="00BF1402">
        <w:rPr>
          <w:rFonts w:cs="Arial"/>
          <w:sz w:val="24"/>
          <w:szCs w:val="24"/>
        </w:rPr>
        <w:t xml:space="preserve"> </w:t>
      </w:r>
      <w:r w:rsidR="002E6D06">
        <w:rPr>
          <w:rFonts w:cs="Arial"/>
          <w:sz w:val="24"/>
          <w:szCs w:val="24"/>
        </w:rPr>
        <w:t xml:space="preserve">sayılacağından </w:t>
      </w:r>
      <w:r w:rsidR="00BF1402">
        <w:rPr>
          <w:rFonts w:cs="Arial"/>
          <w:sz w:val="24"/>
          <w:szCs w:val="24"/>
        </w:rPr>
        <w:t>oy çokluğu</w:t>
      </w:r>
      <w:r w:rsidR="002E6D06">
        <w:rPr>
          <w:rFonts w:cs="Arial"/>
          <w:sz w:val="24"/>
          <w:szCs w:val="24"/>
        </w:rPr>
        <w:t xml:space="preserve"> ile</w:t>
      </w:r>
      <w:r w:rsidRPr="00152A06">
        <w:rPr>
          <w:rFonts w:cs="Arial"/>
          <w:sz w:val="24"/>
          <w:szCs w:val="24"/>
        </w:rPr>
        <w:t xml:space="preserve"> karar verilmiştir.</w:t>
      </w:r>
    </w:p>
    <w:p w:rsidR="005A2570" w:rsidRPr="0013557C" w:rsidRDefault="005A2570" w:rsidP="00F53063">
      <w:pPr>
        <w:ind w:right="27"/>
        <w:jc w:val="both"/>
        <w:rPr>
          <w:rFonts w:cs="Arial"/>
          <w:sz w:val="24"/>
          <w:szCs w:val="24"/>
        </w:rPr>
      </w:pPr>
    </w:p>
    <w:p w:rsidR="0005206A" w:rsidRPr="00EE7B9A" w:rsidRDefault="0005206A"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E211C1" w:rsidRPr="00625F2B">
        <w:rPr>
          <w:rFonts w:cs="Arial"/>
          <w:sz w:val="20"/>
        </w:rPr>
        <w:t xml:space="preserve">   </w:t>
      </w:r>
      <w:r w:rsidR="00F91566" w:rsidRPr="00625F2B">
        <w:rPr>
          <w:rFonts w:cs="Arial"/>
          <w:sz w:val="20"/>
        </w:rPr>
        <w:t xml:space="preserve"> Mehmet TANRIAŞIKI   </w:t>
      </w:r>
      <w:r w:rsidR="00625F2B">
        <w:rPr>
          <w:rFonts w:cs="Arial"/>
          <w:sz w:val="20"/>
        </w:rPr>
        <w:t xml:space="preserve">    </w:t>
      </w:r>
      <w:r w:rsidR="00F91566" w:rsidRPr="00625F2B">
        <w:rPr>
          <w:rFonts w:cs="Arial"/>
          <w:sz w:val="20"/>
        </w:rPr>
        <w:t xml:space="preserve">    Hasan BOZKURT</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A01264" w:rsidRPr="00625F2B">
        <w:rPr>
          <w:rFonts w:cs="Arial"/>
          <w:sz w:val="20"/>
        </w:rPr>
        <w:t xml:space="preserve">   M. Cemil TEKBAŞ</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207" w:rsidRDefault="00BF3207">
      <w:r>
        <w:separator/>
      </w:r>
    </w:p>
  </w:endnote>
  <w:endnote w:type="continuationSeparator" w:id="1">
    <w:p w:rsidR="00BF3207" w:rsidRDefault="00BF3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3369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C3369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D5E21">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207" w:rsidRDefault="00BF3207">
      <w:r>
        <w:separator/>
      </w:r>
    </w:p>
  </w:footnote>
  <w:footnote w:type="continuationSeparator" w:id="1">
    <w:p w:rsidR="00BF3207" w:rsidRDefault="00BF3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5700"/>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0C8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11</cp:revision>
  <cp:lastPrinted>2021-01-29T09:38:00Z</cp:lastPrinted>
  <dcterms:created xsi:type="dcterms:W3CDTF">2021-01-28T07:09:00Z</dcterms:created>
  <dcterms:modified xsi:type="dcterms:W3CDTF">2021-02-01T08:11:00Z</dcterms:modified>
</cp:coreProperties>
</file>