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13921" w:rsidP="000139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76F3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9765D4">
              <w:rPr>
                <w:rFonts w:cs="Arial"/>
                <w:b/>
                <w:szCs w:val="22"/>
              </w:rPr>
              <w:t>İFRAZ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9765D4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C44E0">
              <w:rPr>
                <w:rFonts w:cs="Arial"/>
                <w:b/>
                <w:sz w:val="24"/>
                <w:szCs w:val="24"/>
              </w:rPr>
              <w:t>4</w:t>
            </w:r>
            <w:r w:rsidR="009765D4">
              <w:rPr>
                <w:rFonts w:cs="Arial"/>
                <w:b/>
                <w:sz w:val="24"/>
                <w:szCs w:val="24"/>
              </w:rPr>
              <w:t>2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013921">
        <w:rPr>
          <w:rFonts w:cs="Arial"/>
          <w:sz w:val="24"/>
          <w:szCs w:val="24"/>
        </w:rPr>
        <w:t>bulunan üyelerin katılımı ile 01</w:t>
      </w:r>
      <w:r w:rsidR="00277AC5">
        <w:rPr>
          <w:rFonts w:cs="Arial"/>
          <w:sz w:val="24"/>
          <w:szCs w:val="24"/>
        </w:rPr>
        <w:t>.0</w:t>
      </w:r>
      <w:r w:rsidR="00013921">
        <w:rPr>
          <w:rFonts w:cs="Arial"/>
          <w:sz w:val="24"/>
          <w:szCs w:val="24"/>
        </w:rPr>
        <w:t>7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FA2D98" w:rsidRDefault="00FA2D98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740245" w:rsidRPr="0023754C" w:rsidRDefault="009765D4" w:rsidP="007402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Tahtalıkaradut Köyü Ada;105 Parsel;5’te kayıtlı taşınmazın 4 kısma ifraz edilmesine </w:t>
      </w:r>
      <w:r w:rsidR="00740245" w:rsidRPr="0023754C">
        <w:rPr>
          <w:rFonts w:cs="Arial"/>
          <w:sz w:val="24"/>
          <w:szCs w:val="24"/>
        </w:rPr>
        <w:t>ilişkin İl Özel İdaresini</w:t>
      </w:r>
      <w:r w:rsidR="00740245">
        <w:rPr>
          <w:rFonts w:cs="Arial"/>
          <w:sz w:val="24"/>
          <w:szCs w:val="24"/>
        </w:rPr>
        <w:t>n Valilik Makamından muhavvel 2</w:t>
      </w:r>
      <w:r w:rsidR="005C44E0">
        <w:rPr>
          <w:rFonts w:cs="Arial"/>
          <w:sz w:val="24"/>
          <w:szCs w:val="24"/>
        </w:rPr>
        <w:t>8</w:t>
      </w:r>
      <w:r w:rsidR="00740245" w:rsidRPr="0023754C">
        <w:rPr>
          <w:rFonts w:cs="Arial"/>
          <w:sz w:val="24"/>
          <w:szCs w:val="24"/>
        </w:rPr>
        <w:t>.0</w:t>
      </w:r>
      <w:r w:rsidR="00740245">
        <w:rPr>
          <w:rFonts w:cs="Arial"/>
          <w:sz w:val="24"/>
          <w:szCs w:val="24"/>
        </w:rPr>
        <w:t>6</w:t>
      </w:r>
      <w:r w:rsidR="00740245" w:rsidRPr="0023754C">
        <w:rPr>
          <w:rFonts w:cs="Arial"/>
          <w:sz w:val="24"/>
          <w:szCs w:val="24"/>
        </w:rPr>
        <w:t>.20</w:t>
      </w:r>
      <w:r w:rsidR="00740245">
        <w:rPr>
          <w:rFonts w:cs="Arial"/>
          <w:sz w:val="24"/>
          <w:szCs w:val="24"/>
        </w:rPr>
        <w:t>21</w:t>
      </w:r>
      <w:r w:rsidR="00740245" w:rsidRPr="0023754C">
        <w:rPr>
          <w:rFonts w:cs="Arial"/>
          <w:sz w:val="24"/>
          <w:szCs w:val="24"/>
        </w:rPr>
        <w:t xml:space="preserve"> </w:t>
      </w:r>
      <w:r w:rsidR="00740245">
        <w:rPr>
          <w:rFonts w:cs="Arial"/>
          <w:sz w:val="24"/>
          <w:szCs w:val="24"/>
        </w:rPr>
        <w:t>tarih</w:t>
      </w:r>
      <w:r>
        <w:rPr>
          <w:rFonts w:cs="Arial"/>
          <w:sz w:val="24"/>
          <w:szCs w:val="24"/>
        </w:rPr>
        <w:t>li</w:t>
      </w:r>
      <w:r w:rsidR="00740245">
        <w:rPr>
          <w:rFonts w:cs="Arial"/>
          <w:sz w:val="24"/>
          <w:szCs w:val="24"/>
        </w:rPr>
        <w:t xml:space="preserve"> </w:t>
      </w:r>
      <w:r w:rsidR="00740245" w:rsidRPr="0023754C">
        <w:rPr>
          <w:rFonts w:cs="Arial"/>
          <w:sz w:val="24"/>
          <w:szCs w:val="24"/>
        </w:rPr>
        <w:t>yazısı okunarak aşağıdaki karar alınmıştır.</w:t>
      </w:r>
    </w:p>
    <w:p w:rsidR="00740245" w:rsidRPr="0023754C" w:rsidRDefault="00740245" w:rsidP="00740245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740245" w:rsidRDefault="00740245" w:rsidP="00740245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740245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740245" w:rsidRPr="005C44E0" w:rsidRDefault="00740245" w:rsidP="005C44E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9765D4">
        <w:rPr>
          <w:rFonts w:cs="Arial"/>
          <w:sz w:val="24"/>
          <w:szCs w:val="24"/>
        </w:rPr>
        <w:t xml:space="preserve"> İlimiz</w:t>
      </w:r>
      <w:r>
        <w:rPr>
          <w:rFonts w:cs="Arial"/>
          <w:sz w:val="24"/>
          <w:szCs w:val="24"/>
        </w:rPr>
        <w:t xml:space="preserve"> </w:t>
      </w:r>
      <w:r w:rsidR="009765D4">
        <w:rPr>
          <w:rFonts w:cs="Arial"/>
          <w:sz w:val="24"/>
          <w:szCs w:val="24"/>
        </w:rPr>
        <w:t>Musabeyli İlçesi Tahtalıkaradut Köyü Ada;105 Parsel;5’te kayıtlı taşınmazın 4 kısma ifraz edilmesi</w:t>
      </w:r>
      <w:r>
        <w:rPr>
          <w:rFonts w:cs="Arial"/>
          <w:sz w:val="24"/>
          <w:szCs w:val="24"/>
        </w:rPr>
        <w:t xml:space="preserve"> </w:t>
      </w:r>
      <w:r w:rsidR="001F5B53">
        <w:rPr>
          <w:rFonts w:cs="Arial"/>
          <w:sz w:val="24"/>
          <w:szCs w:val="24"/>
        </w:rPr>
        <w:t>talebi anlaşılmış olup, İl ö</w:t>
      </w:r>
      <w:r w:rsidR="009765D4">
        <w:rPr>
          <w:rFonts w:cs="Arial"/>
          <w:sz w:val="24"/>
          <w:szCs w:val="24"/>
        </w:rPr>
        <w:t>zel İdaresi teknik ekipleri tarafından yapılan incelemede talebin uygun</w:t>
      </w:r>
      <w:r w:rsidR="001F5B53">
        <w:rPr>
          <w:rFonts w:cs="Arial"/>
          <w:sz w:val="24"/>
          <w:szCs w:val="24"/>
        </w:rPr>
        <w:t xml:space="preserve"> olduğu</w:t>
      </w:r>
      <w:r w:rsidR="009765D4">
        <w:rPr>
          <w:rFonts w:cs="Arial"/>
          <w:sz w:val="24"/>
          <w:szCs w:val="24"/>
        </w:rPr>
        <w:t xml:space="preserve"> görüldüğünden, 3194 sayılı İmar Kanununun 15. </w:t>
      </w:r>
      <w:r w:rsidR="001F5B53">
        <w:rPr>
          <w:rFonts w:cs="Arial"/>
          <w:sz w:val="24"/>
          <w:szCs w:val="24"/>
        </w:rPr>
        <w:t>v</w:t>
      </w:r>
      <w:r w:rsidR="009765D4">
        <w:rPr>
          <w:rFonts w:cs="Arial"/>
          <w:sz w:val="24"/>
          <w:szCs w:val="24"/>
        </w:rPr>
        <w:t>e 16. Maddesi</w:t>
      </w:r>
      <w:r w:rsidR="001F5B53">
        <w:rPr>
          <w:rFonts w:cs="Arial"/>
          <w:sz w:val="24"/>
          <w:szCs w:val="24"/>
        </w:rPr>
        <w:t xml:space="preserve"> ile</w:t>
      </w:r>
      <w:r w:rsidR="009765D4">
        <w:rPr>
          <w:rFonts w:cs="Arial"/>
          <w:sz w:val="24"/>
          <w:szCs w:val="24"/>
        </w:rPr>
        <w:t xml:space="preserve"> 5018 sayılı Kamu Mali Yönetimi ve Kontrol Kanunu (parselin etrafında imar planının bulunmaması) hükmüne göre sakınca olmadığından, söz konusu taşınmazın ekli dosyada gösterildiği şekilde 4 kısma ifraz ve taksimine </w:t>
      </w:r>
      <w:r w:rsidRPr="007C54CC">
        <w:rPr>
          <w:rFonts w:cs="Arial"/>
          <w:sz w:val="24"/>
          <w:szCs w:val="24"/>
        </w:rPr>
        <w:t>oy birliği ile karar verildi.</w:t>
      </w:r>
    </w:p>
    <w:p w:rsidR="0032450E" w:rsidRPr="00851A1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6E9" w:rsidRDefault="00A026E9">
      <w:r>
        <w:separator/>
      </w:r>
    </w:p>
  </w:endnote>
  <w:endnote w:type="continuationSeparator" w:id="1">
    <w:p w:rsidR="00A026E9" w:rsidRDefault="00A02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0685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0685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6E9" w:rsidRDefault="00A026E9">
      <w:r>
        <w:separator/>
      </w:r>
    </w:p>
  </w:footnote>
  <w:footnote w:type="continuationSeparator" w:id="1">
    <w:p w:rsidR="00A026E9" w:rsidRDefault="00A02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26E9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3</cp:revision>
  <cp:lastPrinted>2021-06-30T11:01:00Z</cp:lastPrinted>
  <dcterms:created xsi:type="dcterms:W3CDTF">2021-06-30T11:08:00Z</dcterms:created>
  <dcterms:modified xsi:type="dcterms:W3CDTF">2021-06-30T11:08:00Z</dcterms:modified>
</cp:coreProperties>
</file>