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063F55" w:rsidP="00063F55">
            <w:pPr>
              <w:rPr>
                <w:rFonts w:cs="Arial"/>
                <w:szCs w:val="22"/>
              </w:rPr>
            </w:pPr>
            <w:proofErr w:type="gramStart"/>
            <w:r>
              <w:rPr>
                <w:rFonts w:cs="Arial"/>
                <w:szCs w:val="22"/>
              </w:rPr>
              <w:t>03</w:t>
            </w:r>
            <w:r w:rsidR="00277AC5">
              <w:rPr>
                <w:rFonts w:cs="Arial"/>
                <w:szCs w:val="22"/>
              </w:rPr>
              <w:t>/</w:t>
            </w:r>
            <w:r>
              <w:rPr>
                <w:rFonts w:cs="Arial"/>
                <w:szCs w:val="22"/>
              </w:rPr>
              <w:t>03</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063F55">
            <w:pPr>
              <w:ind w:right="-70"/>
              <w:rPr>
                <w:rFonts w:cs="Arial"/>
                <w:b/>
                <w:szCs w:val="22"/>
              </w:rPr>
            </w:pPr>
            <w:r w:rsidRPr="00C26C80">
              <w:rPr>
                <w:rFonts w:cs="Arial"/>
                <w:b/>
                <w:szCs w:val="22"/>
              </w:rPr>
              <w:t>ÖZÜ</w:t>
            </w:r>
            <w:r w:rsidR="00EF5A19">
              <w:rPr>
                <w:rFonts w:cs="Arial"/>
                <w:b/>
                <w:szCs w:val="22"/>
              </w:rPr>
              <w:t>:</w:t>
            </w:r>
            <w:r w:rsidR="00183457">
              <w:rPr>
                <w:rFonts w:cs="Arial"/>
                <w:b/>
                <w:szCs w:val="22"/>
              </w:rPr>
              <w:t xml:space="preserve"> </w:t>
            </w:r>
            <w:r w:rsidR="00063F55">
              <w:rPr>
                <w:rFonts w:cs="Arial"/>
                <w:b/>
                <w:szCs w:val="22"/>
              </w:rPr>
              <w:t>K</w:t>
            </w:r>
            <w:r w:rsidR="003977AB">
              <w:rPr>
                <w:rFonts w:cs="Arial"/>
                <w:b/>
                <w:szCs w:val="22"/>
              </w:rPr>
              <w:t>ESİN HESAP 2021</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4F1649">
            <w:pPr>
              <w:jc w:val="center"/>
              <w:rPr>
                <w:rFonts w:cs="Arial"/>
                <w:szCs w:val="22"/>
              </w:rPr>
            </w:pPr>
            <w:r w:rsidRPr="00C26C80">
              <w:rPr>
                <w:rFonts w:cs="Arial"/>
                <w:szCs w:val="22"/>
              </w:rPr>
              <w:t>-</w:t>
            </w:r>
            <w:r w:rsidR="00063F55">
              <w:rPr>
                <w:rFonts w:cs="Arial"/>
                <w:b/>
                <w:szCs w:val="22"/>
              </w:rPr>
              <w:t>2</w:t>
            </w:r>
            <w:r w:rsidR="004F1649">
              <w:rPr>
                <w:rFonts w:cs="Arial"/>
                <w:b/>
                <w:szCs w:val="22"/>
              </w:rPr>
              <w:t>4</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47905" w:rsidRDefault="00771A6E" w:rsidP="006704A4">
      <w:pPr>
        <w:pStyle w:val="GvdeMetni"/>
        <w:spacing w:after="0" w:line="240" w:lineRule="atLeast"/>
        <w:ind w:right="27" w:firstLine="708"/>
        <w:jc w:val="both"/>
        <w:rPr>
          <w:rFonts w:cs="Arial"/>
          <w:szCs w:val="22"/>
        </w:rPr>
      </w:pPr>
      <w:r w:rsidRPr="00847905">
        <w:rPr>
          <w:rFonts w:cs="Arial"/>
          <w:szCs w:val="22"/>
        </w:rPr>
        <w:t xml:space="preserve">İl Encümeni, </w:t>
      </w:r>
      <w:r w:rsidR="00063F55" w:rsidRPr="00847905">
        <w:rPr>
          <w:rFonts w:cs="Arial"/>
          <w:szCs w:val="22"/>
        </w:rPr>
        <w:t>Vali Recep SOYTÜRK</w:t>
      </w:r>
      <w:r w:rsidRPr="00847905">
        <w:rPr>
          <w:rFonts w:cs="Arial"/>
          <w:szCs w:val="22"/>
        </w:rPr>
        <w:t xml:space="preserve"> Başkanlığında yukarıda adı soyadı </w:t>
      </w:r>
      <w:r w:rsidR="00BA747B" w:rsidRPr="00847905">
        <w:rPr>
          <w:rFonts w:cs="Arial"/>
          <w:szCs w:val="22"/>
        </w:rPr>
        <w:t xml:space="preserve">bulunan üyelerin katılımı ile </w:t>
      </w:r>
      <w:r w:rsidR="00063F55" w:rsidRPr="00847905">
        <w:rPr>
          <w:rFonts w:cs="Arial"/>
          <w:szCs w:val="22"/>
        </w:rPr>
        <w:t>03</w:t>
      </w:r>
      <w:r w:rsidR="00277AC5" w:rsidRPr="00847905">
        <w:rPr>
          <w:rFonts w:cs="Arial"/>
          <w:szCs w:val="22"/>
        </w:rPr>
        <w:t>.</w:t>
      </w:r>
      <w:r w:rsidR="00FB1A65" w:rsidRPr="00847905">
        <w:rPr>
          <w:rFonts w:cs="Arial"/>
          <w:szCs w:val="22"/>
        </w:rPr>
        <w:t>0</w:t>
      </w:r>
      <w:r w:rsidR="00063F55" w:rsidRPr="00847905">
        <w:rPr>
          <w:rFonts w:cs="Arial"/>
          <w:szCs w:val="22"/>
        </w:rPr>
        <w:t>3</w:t>
      </w:r>
      <w:r w:rsidRPr="00847905">
        <w:rPr>
          <w:rFonts w:cs="Arial"/>
          <w:szCs w:val="22"/>
        </w:rPr>
        <w:t>.20</w:t>
      </w:r>
      <w:r w:rsidR="00AE6B87" w:rsidRPr="00847905">
        <w:rPr>
          <w:rFonts w:cs="Arial"/>
          <w:szCs w:val="22"/>
        </w:rPr>
        <w:t>2</w:t>
      </w:r>
      <w:r w:rsidR="00FB1A65" w:rsidRPr="00847905">
        <w:rPr>
          <w:rFonts w:cs="Arial"/>
          <w:szCs w:val="22"/>
        </w:rPr>
        <w:t>2</w:t>
      </w:r>
      <w:r w:rsidR="00AC0F8A" w:rsidRPr="00847905">
        <w:rPr>
          <w:rFonts w:cs="Arial"/>
          <w:szCs w:val="22"/>
        </w:rPr>
        <w:t xml:space="preserve"> tarihinde saat 1</w:t>
      </w:r>
      <w:r w:rsidR="002A3729" w:rsidRPr="00847905">
        <w:rPr>
          <w:rFonts w:cs="Arial"/>
          <w:szCs w:val="22"/>
        </w:rPr>
        <w:t>1</w:t>
      </w:r>
      <w:r w:rsidRPr="00847905">
        <w:rPr>
          <w:rFonts w:cs="Arial"/>
          <w:szCs w:val="22"/>
        </w:rPr>
        <w:t>.</w:t>
      </w:r>
      <w:r w:rsidR="00FE0AAE" w:rsidRPr="00847905">
        <w:rPr>
          <w:rFonts w:cs="Arial"/>
          <w:szCs w:val="22"/>
        </w:rPr>
        <w:t>0</w:t>
      </w:r>
      <w:r w:rsidRPr="00847905">
        <w:rPr>
          <w:rFonts w:cs="Arial"/>
          <w:szCs w:val="22"/>
        </w:rPr>
        <w:t>0 da İl Encümeni Toplantı Salonunda toplanıldı.</w:t>
      </w:r>
    </w:p>
    <w:p w:rsidR="0052626D" w:rsidRPr="00847905" w:rsidRDefault="0052626D" w:rsidP="006704A4">
      <w:pPr>
        <w:ind w:right="27"/>
        <w:jc w:val="both"/>
        <w:rPr>
          <w:rFonts w:cs="Arial"/>
          <w:szCs w:val="22"/>
          <w:u w:val="single"/>
        </w:rPr>
      </w:pPr>
    </w:p>
    <w:p w:rsidR="0052626D" w:rsidRPr="00847905" w:rsidRDefault="0052626D" w:rsidP="006704A4">
      <w:pPr>
        <w:ind w:right="27"/>
        <w:jc w:val="both"/>
        <w:rPr>
          <w:rFonts w:cs="Arial"/>
          <w:b/>
          <w:szCs w:val="22"/>
        </w:rPr>
      </w:pPr>
      <w:r w:rsidRPr="00847905">
        <w:rPr>
          <w:rFonts w:cs="Arial"/>
          <w:b/>
          <w:szCs w:val="22"/>
          <w:u w:val="single"/>
        </w:rPr>
        <w:t xml:space="preserve">TEKLİF: </w:t>
      </w:r>
      <w:r w:rsidRPr="00847905">
        <w:rPr>
          <w:rFonts w:cs="Arial"/>
          <w:b/>
          <w:szCs w:val="22"/>
        </w:rPr>
        <w:t xml:space="preserve">  </w:t>
      </w:r>
    </w:p>
    <w:p w:rsidR="00D53736" w:rsidRPr="00847905" w:rsidRDefault="00D53736" w:rsidP="006704A4">
      <w:pPr>
        <w:ind w:right="27"/>
        <w:jc w:val="both"/>
        <w:rPr>
          <w:rFonts w:cs="Arial"/>
          <w:b/>
          <w:szCs w:val="22"/>
        </w:rPr>
      </w:pPr>
    </w:p>
    <w:p w:rsidR="0052626D" w:rsidRPr="00847905" w:rsidRDefault="00C06E94" w:rsidP="004F1649">
      <w:pPr>
        <w:ind w:right="27" w:firstLine="708"/>
        <w:jc w:val="both"/>
        <w:rPr>
          <w:rFonts w:cs="Arial"/>
          <w:szCs w:val="22"/>
        </w:rPr>
      </w:pPr>
      <w:r w:rsidRPr="00847905">
        <w:rPr>
          <w:rFonts w:cs="Arial"/>
          <w:szCs w:val="22"/>
        </w:rPr>
        <w:t xml:space="preserve">İl Özel İdaresi 2021 yılına ait Kesin Hesap cetvellerine </w:t>
      </w:r>
      <w:r w:rsidR="00F80230" w:rsidRPr="00847905">
        <w:rPr>
          <w:rFonts w:cs="Arial"/>
          <w:szCs w:val="22"/>
        </w:rPr>
        <w:t xml:space="preserve">ilişkin </w:t>
      </w:r>
      <w:r w:rsidR="0052626D" w:rsidRPr="00847905">
        <w:rPr>
          <w:rFonts w:cs="Arial"/>
          <w:szCs w:val="22"/>
        </w:rPr>
        <w:t xml:space="preserve">İl </w:t>
      </w:r>
      <w:r w:rsidR="00D53736" w:rsidRPr="00847905">
        <w:rPr>
          <w:rFonts w:cs="Arial"/>
          <w:szCs w:val="22"/>
        </w:rPr>
        <w:t>Özel İdaresin</w:t>
      </w:r>
      <w:r w:rsidR="00272006" w:rsidRPr="00847905">
        <w:rPr>
          <w:rFonts w:cs="Arial"/>
          <w:szCs w:val="22"/>
        </w:rPr>
        <w:t>in Valilik Makamından</w:t>
      </w:r>
      <w:r w:rsidRPr="00847905">
        <w:rPr>
          <w:rFonts w:cs="Arial"/>
          <w:szCs w:val="22"/>
        </w:rPr>
        <w:t xml:space="preserve"> </w:t>
      </w:r>
      <w:proofErr w:type="spellStart"/>
      <w:r w:rsidR="00272006" w:rsidRPr="00847905">
        <w:rPr>
          <w:rFonts w:cs="Arial"/>
          <w:szCs w:val="22"/>
        </w:rPr>
        <w:t>muhavvel</w:t>
      </w:r>
      <w:proofErr w:type="spellEnd"/>
      <w:r w:rsidR="00272006" w:rsidRPr="00847905">
        <w:rPr>
          <w:rFonts w:cs="Arial"/>
          <w:szCs w:val="22"/>
        </w:rPr>
        <w:t xml:space="preserve"> </w:t>
      </w:r>
      <w:r w:rsidR="00063F55" w:rsidRPr="00847905">
        <w:rPr>
          <w:rFonts w:cs="Arial"/>
          <w:szCs w:val="22"/>
        </w:rPr>
        <w:t>0</w:t>
      </w:r>
      <w:r w:rsidR="00A544CE" w:rsidRPr="00847905">
        <w:rPr>
          <w:rFonts w:cs="Arial"/>
          <w:szCs w:val="22"/>
        </w:rPr>
        <w:t>2.</w:t>
      </w:r>
      <w:r w:rsidR="008208D1" w:rsidRPr="00847905">
        <w:rPr>
          <w:rFonts w:cs="Arial"/>
          <w:szCs w:val="22"/>
        </w:rPr>
        <w:t>0</w:t>
      </w:r>
      <w:r w:rsidR="00063F55" w:rsidRPr="00847905">
        <w:rPr>
          <w:rFonts w:cs="Arial"/>
          <w:szCs w:val="22"/>
        </w:rPr>
        <w:t>3</w:t>
      </w:r>
      <w:r w:rsidR="00D53736" w:rsidRPr="00847905">
        <w:rPr>
          <w:rFonts w:cs="Arial"/>
          <w:szCs w:val="22"/>
        </w:rPr>
        <w:t>.2022 tarih</w:t>
      </w:r>
      <w:r w:rsidR="00063F55" w:rsidRPr="00847905">
        <w:rPr>
          <w:rFonts w:cs="Arial"/>
          <w:szCs w:val="22"/>
        </w:rPr>
        <w:t xml:space="preserve"> ve 513</w:t>
      </w:r>
      <w:r w:rsidRPr="00847905">
        <w:rPr>
          <w:rFonts w:cs="Arial"/>
          <w:szCs w:val="22"/>
        </w:rPr>
        <w:t>9</w:t>
      </w:r>
      <w:r w:rsidR="00063F55" w:rsidRPr="00847905">
        <w:rPr>
          <w:rFonts w:cs="Arial"/>
          <w:szCs w:val="22"/>
        </w:rPr>
        <w:t xml:space="preserve"> sayılı</w:t>
      </w:r>
      <w:r w:rsidR="00D53736" w:rsidRPr="00847905">
        <w:rPr>
          <w:rFonts w:cs="Arial"/>
          <w:szCs w:val="22"/>
        </w:rPr>
        <w:t xml:space="preserve"> yazısı</w:t>
      </w:r>
      <w:r w:rsidR="00AC4A37" w:rsidRPr="00847905">
        <w:rPr>
          <w:rFonts w:cs="Arial"/>
          <w:szCs w:val="22"/>
        </w:rPr>
        <w:t xml:space="preserve"> </w:t>
      </w:r>
      <w:r w:rsidR="0052626D" w:rsidRPr="00847905">
        <w:rPr>
          <w:rFonts w:cs="Arial"/>
          <w:szCs w:val="22"/>
        </w:rPr>
        <w:t>okunarak aşağıdaki karar alınmıştır.</w:t>
      </w:r>
    </w:p>
    <w:p w:rsidR="0052626D" w:rsidRPr="00D53736" w:rsidRDefault="0052626D" w:rsidP="006704A4">
      <w:pPr>
        <w:ind w:right="27"/>
        <w:jc w:val="both"/>
        <w:rPr>
          <w:rFonts w:cs="Arial"/>
          <w:sz w:val="24"/>
          <w:szCs w:val="24"/>
        </w:rPr>
      </w:pPr>
      <w:r w:rsidRPr="00D53736">
        <w:rPr>
          <w:rFonts w:cs="Arial"/>
          <w:sz w:val="24"/>
          <w:szCs w:val="24"/>
        </w:rPr>
        <w:t xml:space="preserve"> </w:t>
      </w:r>
    </w:p>
    <w:p w:rsidR="0052626D" w:rsidRDefault="0052626D" w:rsidP="006704A4">
      <w:pPr>
        <w:pStyle w:val="GvdeMetni"/>
        <w:ind w:right="27"/>
        <w:jc w:val="both"/>
        <w:rPr>
          <w:rFonts w:cs="Arial"/>
          <w:sz w:val="24"/>
          <w:szCs w:val="24"/>
          <w:u w:val="single"/>
        </w:rPr>
      </w:pPr>
      <w:r w:rsidRPr="00D53736">
        <w:rPr>
          <w:rFonts w:cs="Arial"/>
          <w:b/>
          <w:sz w:val="24"/>
          <w:szCs w:val="24"/>
          <w:u w:val="single"/>
        </w:rPr>
        <w:t xml:space="preserve">VERİLEN  </w:t>
      </w:r>
      <w:proofErr w:type="gramStart"/>
      <w:r w:rsidRPr="00D53736">
        <w:rPr>
          <w:rFonts w:cs="Arial"/>
          <w:b/>
          <w:sz w:val="24"/>
          <w:szCs w:val="24"/>
          <w:u w:val="single"/>
        </w:rPr>
        <w:t>KARAR</w:t>
      </w:r>
      <w:r w:rsidRPr="00D53736">
        <w:rPr>
          <w:rFonts w:cs="Arial"/>
          <w:sz w:val="24"/>
          <w:szCs w:val="24"/>
          <w:u w:val="single"/>
        </w:rPr>
        <w:t xml:space="preserve"> :</w:t>
      </w:r>
      <w:proofErr w:type="gramEnd"/>
    </w:p>
    <w:p w:rsidR="00C06E94" w:rsidRDefault="00C06E94" w:rsidP="00C06E94">
      <w:pPr>
        <w:jc w:val="center"/>
        <w:rPr>
          <w:rFonts w:cs="Arial"/>
          <w:sz w:val="24"/>
          <w:szCs w:val="24"/>
        </w:rPr>
      </w:pPr>
    </w:p>
    <w:tbl>
      <w:tblPr>
        <w:tblW w:w="8811" w:type="dxa"/>
        <w:tblInd w:w="55" w:type="dxa"/>
        <w:tblCellMar>
          <w:left w:w="70" w:type="dxa"/>
          <w:right w:w="70" w:type="dxa"/>
        </w:tblCellMar>
        <w:tblLook w:val="04A0"/>
      </w:tblPr>
      <w:tblGrid>
        <w:gridCol w:w="336"/>
        <w:gridCol w:w="6016"/>
        <w:gridCol w:w="1632"/>
        <w:gridCol w:w="1909"/>
      </w:tblGrid>
      <w:tr w:rsidR="00C06E94" w:rsidTr="009B118B">
        <w:trPr>
          <w:trHeight w:val="315"/>
        </w:trPr>
        <w:tc>
          <w:tcPr>
            <w:tcW w:w="341" w:type="dxa"/>
            <w:noWrap/>
            <w:vAlign w:val="bottom"/>
            <w:hideMark/>
          </w:tcPr>
          <w:p w:rsidR="00C06E94" w:rsidRDefault="00C06E94" w:rsidP="009B118B">
            <w:pPr>
              <w:rPr>
                <w:rFonts w:asciiTheme="minorHAnsi" w:eastAsiaTheme="minorEastAsia" w:hAnsiTheme="minorHAnsi" w:cstheme="minorBidi"/>
                <w:szCs w:val="22"/>
              </w:rPr>
            </w:pPr>
          </w:p>
        </w:tc>
        <w:tc>
          <w:tcPr>
            <w:tcW w:w="4833" w:type="dxa"/>
            <w:noWrap/>
            <w:vAlign w:val="bottom"/>
            <w:hideMark/>
          </w:tcPr>
          <w:tbl>
            <w:tblPr>
              <w:tblW w:w="6021" w:type="dxa"/>
              <w:jc w:val="center"/>
              <w:tblCellMar>
                <w:left w:w="70" w:type="dxa"/>
                <w:right w:w="70" w:type="dxa"/>
              </w:tblCellMar>
              <w:tblLook w:val="04A0"/>
            </w:tblPr>
            <w:tblGrid>
              <w:gridCol w:w="343"/>
              <w:gridCol w:w="2594"/>
              <w:gridCol w:w="1457"/>
              <w:gridCol w:w="1472"/>
            </w:tblGrid>
            <w:tr w:rsidR="00C06E94" w:rsidTr="003977AB">
              <w:trPr>
                <w:trHeight w:val="405"/>
                <w:jc w:val="center"/>
              </w:trPr>
              <w:tc>
                <w:tcPr>
                  <w:tcW w:w="349" w:type="dxa"/>
                  <w:tcBorders>
                    <w:top w:val="single" w:sz="4" w:space="0" w:color="auto"/>
                    <w:left w:val="single" w:sz="4" w:space="0" w:color="auto"/>
                    <w:bottom w:val="single" w:sz="4" w:space="0" w:color="auto"/>
                    <w:right w:val="single" w:sz="4" w:space="0" w:color="auto"/>
                  </w:tcBorders>
                  <w:noWrap/>
                  <w:vAlign w:val="bottom"/>
                  <w:hideMark/>
                </w:tcPr>
                <w:p w:rsidR="00C06E94" w:rsidRDefault="00C06E94" w:rsidP="009B118B">
                  <w:pPr>
                    <w:jc w:val="center"/>
                    <w:rPr>
                      <w:rFonts w:ascii="Calibri" w:hAnsi="Calibri" w:cs="Calibri"/>
                      <w:b/>
                      <w:bCs/>
                      <w:color w:val="000000"/>
                      <w:sz w:val="18"/>
                      <w:szCs w:val="18"/>
                    </w:rPr>
                  </w:pPr>
                  <w:r>
                    <w:rPr>
                      <w:rFonts w:ascii="Calibri" w:hAnsi="Calibri" w:cs="Calibri"/>
                      <w:b/>
                      <w:bCs/>
                      <w:color w:val="000000"/>
                      <w:sz w:val="18"/>
                      <w:szCs w:val="18"/>
                    </w:rPr>
                    <w:t>1.</w:t>
                  </w:r>
                </w:p>
              </w:tc>
              <w:tc>
                <w:tcPr>
                  <w:tcW w:w="2666" w:type="dxa"/>
                  <w:tcBorders>
                    <w:top w:val="single" w:sz="4" w:space="0" w:color="auto"/>
                    <w:left w:val="nil"/>
                    <w:bottom w:val="single" w:sz="4" w:space="0" w:color="auto"/>
                    <w:right w:val="single" w:sz="4" w:space="0" w:color="auto"/>
                  </w:tcBorders>
                  <w:noWrap/>
                  <w:vAlign w:val="bottom"/>
                  <w:hideMark/>
                </w:tcPr>
                <w:p w:rsidR="00C06E94" w:rsidRDefault="00C06E94" w:rsidP="004F1649">
                  <w:pPr>
                    <w:jc w:val="center"/>
                    <w:rPr>
                      <w:rFonts w:ascii="Calibri" w:hAnsi="Calibri" w:cs="Calibri"/>
                      <w:b/>
                      <w:bCs/>
                      <w:color w:val="000000"/>
                      <w:sz w:val="18"/>
                      <w:szCs w:val="18"/>
                    </w:rPr>
                  </w:pPr>
                  <w:r>
                    <w:rPr>
                      <w:rFonts w:ascii="Calibri" w:hAnsi="Calibri" w:cs="Calibri"/>
                      <w:b/>
                      <w:bCs/>
                      <w:color w:val="000000"/>
                      <w:sz w:val="18"/>
                      <w:szCs w:val="18"/>
                    </w:rPr>
                    <w:t>202</w:t>
                  </w:r>
                  <w:r w:rsidR="004F1649">
                    <w:rPr>
                      <w:rFonts w:ascii="Calibri" w:hAnsi="Calibri" w:cs="Calibri"/>
                      <w:b/>
                      <w:bCs/>
                      <w:color w:val="000000"/>
                      <w:sz w:val="18"/>
                      <w:szCs w:val="18"/>
                    </w:rPr>
                    <w:t>1</w:t>
                  </w:r>
                  <w:r>
                    <w:rPr>
                      <w:rFonts w:ascii="Calibri" w:hAnsi="Calibri" w:cs="Calibri"/>
                      <w:b/>
                      <w:bCs/>
                      <w:color w:val="000000"/>
                      <w:sz w:val="18"/>
                      <w:szCs w:val="18"/>
                    </w:rPr>
                    <w:t xml:space="preserve"> YILI BÜTÇE GELİRLERİ TOPLAMI</w:t>
                  </w:r>
                </w:p>
              </w:tc>
              <w:tc>
                <w:tcPr>
                  <w:tcW w:w="1495" w:type="dxa"/>
                  <w:tcBorders>
                    <w:top w:val="single" w:sz="4" w:space="0" w:color="auto"/>
                    <w:left w:val="nil"/>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1511" w:type="dxa"/>
                  <w:tcBorders>
                    <w:top w:val="single" w:sz="4" w:space="0" w:color="auto"/>
                    <w:left w:val="nil"/>
                    <w:bottom w:val="single" w:sz="4" w:space="0" w:color="auto"/>
                    <w:right w:val="single" w:sz="4" w:space="0" w:color="auto"/>
                  </w:tcBorders>
                  <w:noWrap/>
                  <w:vAlign w:val="bottom"/>
                  <w:hideMark/>
                </w:tcPr>
                <w:p w:rsidR="00C06E94" w:rsidRDefault="00266C4E" w:rsidP="003977AB">
                  <w:pPr>
                    <w:jc w:val="right"/>
                    <w:rPr>
                      <w:rFonts w:ascii="Calibri" w:hAnsi="Calibri" w:cs="Calibri"/>
                      <w:b/>
                      <w:bCs/>
                      <w:color w:val="000000"/>
                      <w:sz w:val="18"/>
                      <w:szCs w:val="18"/>
                    </w:rPr>
                  </w:pPr>
                  <w:r>
                    <w:rPr>
                      <w:rFonts w:ascii="Calibri" w:hAnsi="Calibri" w:cs="Calibri"/>
                      <w:b/>
                      <w:bCs/>
                      <w:color w:val="000000"/>
                      <w:sz w:val="18"/>
                      <w:szCs w:val="18"/>
                    </w:rPr>
                    <w:t>167.347.079,58</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Vergi Gelirleri</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22.868,50</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Teşebbüs ve Mülkiyet Gelirleri</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802.097,05</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Alınan Bağış ve Yardımlar</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120.310.435,82</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Diğer Gelirler</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46.208.678,21</w:t>
                  </w:r>
                </w:p>
              </w:tc>
            </w:tr>
            <w:tr w:rsidR="00C06E94" w:rsidTr="003977AB">
              <w:trPr>
                <w:trHeight w:val="405"/>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jc w:val="center"/>
                    <w:rPr>
                      <w:rFonts w:ascii="Calibri" w:hAnsi="Calibri" w:cs="Calibri"/>
                      <w:b/>
                      <w:bCs/>
                      <w:color w:val="000000"/>
                      <w:sz w:val="18"/>
                      <w:szCs w:val="18"/>
                    </w:rPr>
                  </w:pPr>
                  <w:r>
                    <w:rPr>
                      <w:rFonts w:ascii="Calibri" w:hAnsi="Calibri" w:cs="Calibri"/>
                      <w:b/>
                      <w:bCs/>
                      <w:color w:val="000000"/>
                      <w:sz w:val="18"/>
                      <w:szCs w:val="18"/>
                    </w:rPr>
                    <w:t>3.</w:t>
                  </w: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4F1649">
                  <w:pPr>
                    <w:jc w:val="center"/>
                    <w:rPr>
                      <w:rFonts w:ascii="Calibri" w:hAnsi="Calibri" w:cs="Calibri"/>
                      <w:b/>
                      <w:bCs/>
                      <w:color w:val="000000"/>
                      <w:sz w:val="20"/>
                    </w:rPr>
                  </w:pPr>
                  <w:r>
                    <w:rPr>
                      <w:rFonts w:ascii="Calibri" w:hAnsi="Calibri" w:cs="Calibri"/>
                      <w:b/>
                      <w:bCs/>
                      <w:color w:val="000000"/>
                      <w:sz w:val="20"/>
                    </w:rPr>
                    <w:t>202</w:t>
                  </w:r>
                  <w:r w:rsidR="004F1649">
                    <w:rPr>
                      <w:rFonts w:ascii="Calibri" w:hAnsi="Calibri" w:cs="Calibri"/>
                      <w:b/>
                      <w:bCs/>
                      <w:color w:val="000000"/>
                      <w:sz w:val="20"/>
                    </w:rPr>
                    <w:t>1</w:t>
                  </w:r>
                  <w:r>
                    <w:rPr>
                      <w:rFonts w:ascii="Calibri" w:hAnsi="Calibri" w:cs="Calibri"/>
                      <w:b/>
                      <w:bCs/>
                      <w:color w:val="000000"/>
                      <w:sz w:val="20"/>
                    </w:rPr>
                    <w:t xml:space="preserve"> BÜTÇE </w:t>
                  </w:r>
                  <w:r w:rsidRPr="00EB5480">
                    <w:rPr>
                      <w:rFonts w:ascii="Calibri" w:hAnsi="Calibri" w:cs="Calibri"/>
                      <w:b/>
                      <w:bCs/>
                      <w:color w:val="000000"/>
                      <w:sz w:val="20"/>
                    </w:rPr>
                    <w:t>GİDERLER</w:t>
                  </w:r>
                  <w:r>
                    <w:rPr>
                      <w:rFonts w:ascii="Calibri" w:hAnsi="Calibri" w:cs="Calibri"/>
                      <w:b/>
                      <w:bCs/>
                      <w:color w:val="000000"/>
                      <w:sz w:val="20"/>
                    </w:rPr>
                    <w:t>İ TOPLAMI</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rPr>
                      <w:rFonts w:asciiTheme="minorHAnsi" w:eastAsiaTheme="minorEastAsia" w:hAnsiTheme="minorHAnsi" w:cstheme="minorBidi"/>
                      <w:sz w:val="20"/>
                    </w:rPr>
                  </w:pPr>
                </w:p>
              </w:tc>
              <w:tc>
                <w:tcPr>
                  <w:tcW w:w="1511" w:type="dxa"/>
                  <w:tcBorders>
                    <w:top w:val="nil"/>
                    <w:left w:val="nil"/>
                    <w:bottom w:val="single" w:sz="4" w:space="0" w:color="auto"/>
                    <w:right w:val="single" w:sz="4" w:space="0" w:color="auto"/>
                  </w:tcBorders>
                  <w:noWrap/>
                  <w:vAlign w:val="bottom"/>
                  <w:hideMark/>
                </w:tcPr>
                <w:p w:rsidR="00C06E94" w:rsidRPr="00067855" w:rsidRDefault="00266C4E" w:rsidP="003977AB">
                  <w:pPr>
                    <w:jc w:val="right"/>
                    <w:rPr>
                      <w:rFonts w:asciiTheme="minorHAnsi" w:eastAsiaTheme="minorEastAsia" w:hAnsiTheme="minorHAnsi" w:cstheme="minorBidi"/>
                      <w:b/>
                      <w:sz w:val="20"/>
                    </w:rPr>
                  </w:pPr>
                  <w:r>
                    <w:rPr>
                      <w:rFonts w:asciiTheme="minorHAnsi" w:eastAsiaTheme="minorEastAsia" w:hAnsiTheme="minorHAnsi" w:cstheme="minorBidi"/>
                      <w:b/>
                      <w:sz w:val="20"/>
                    </w:rPr>
                    <w:t>128.943.175,65</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Personel</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37.037.122,62</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 xml:space="preserve">Sosyal </w:t>
                  </w:r>
                  <w:proofErr w:type="spellStart"/>
                  <w:r w:rsidRPr="00EB5480">
                    <w:rPr>
                      <w:rFonts w:ascii="Calibri" w:hAnsi="Calibri" w:cs="Calibri"/>
                      <w:color w:val="000000"/>
                      <w:sz w:val="20"/>
                    </w:rPr>
                    <w:t>Güv</w:t>
                  </w:r>
                  <w:proofErr w:type="spellEnd"/>
                  <w:r w:rsidRPr="00EB5480">
                    <w:rPr>
                      <w:rFonts w:ascii="Calibri" w:hAnsi="Calibri" w:cs="Calibri"/>
                      <w:color w:val="000000"/>
                      <w:sz w:val="20"/>
                    </w:rPr>
                    <w:t>.</w:t>
                  </w:r>
                  <w:r w:rsidR="002D70C1">
                    <w:rPr>
                      <w:rFonts w:ascii="Calibri" w:hAnsi="Calibri" w:cs="Calibri"/>
                      <w:color w:val="000000"/>
                      <w:sz w:val="20"/>
                    </w:rPr>
                    <w:t xml:space="preserve"> </w:t>
                  </w:r>
                  <w:proofErr w:type="spellStart"/>
                  <w:r w:rsidRPr="00EB5480">
                    <w:rPr>
                      <w:rFonts w:ascii="Calibri" w:hAnsi="Calibri" w:cs="Calibri"/>
                      <w:color w:val="000000"/>
                      <w:sz w:val="20"/>
                    </w:rPr>
                    <w:t>Ku</w:t>
                  </w:r>
                  <w:proofErr w:type="spellEnd"/>
                  <w:r w:rsidRPr="00EB5480">
                    <w:rPr>
                      <w:rFonts w:ascii="Calibri" w:hAnsi="Calibri" w:cs="Calibri"/>
                      <w:color w:val="000000"/>
                      <w:sz w:val="20"/>
                    </w:rPr>
                    <w:t>.</w:t>
                  </w:r>
                  <w:r w:rsidR="002D70C1">
                    <w:rPr>
                      <w:rFonts w:ascii="Calibri" w:hAnsi="Calibri" w:cs="Calibri"/>
                      <w:color w:val="000000"/>
                      <w:sz w:val="20"/>
                    </w:rPr>
                    <w:t xml:space="preserve"> </w:t>
                  </w:r>
                  <w:proofErr w:type="gramStart"/>
                  <w:r w:rsidRPr="00EB5480">
                    <w:rPr>
                      <w:rFonts w:ascii="Calibri" w:hAnsi="Calibri" w:cs="Calibri"/>
                      <w:color w:val="000000"/>
                      <w:sz w:val="20"/>
                    </w:rPr>
                    <w:t>Dev</w:t>
                  </w:r>
                  <w:r w:rsidR="002D70C1">
                    <w:rPr>
                      <w:rFonts w:ascii="Calibri" w:hAnsi="Calibri" w:cs="Calibri"/>
                      <w:color w:val="000000"/>
                      <w:sz w:val="20"/>
                    </w:rPr>
                    <w:t xml:space="preserve"> </w:t>
                  </w:r>
                  <w:r w:rsidRPr="00EB5480">
                    <w:rPr>
                      <w:rFonts w:ascii="Calibri" w:hAnsi="Calibri" w:cs="Calibri"/>
                      <w:color w:val="000000"/>
                      <w:sz w:val="20"/>
                    </w:rPr>
                    <w:t>.P</w:t>
                  </w:r>
                  <w:proofErr w:type="gramEnd"/>
                  <w:r w:rsidRPr="00EB5480">
                    <w:rPr>
                      <w:rFonts w:ascii="Calibri" w:hAnsi="Calibri" w:cs="Calibri"/>
                      <w:color w:val="000000"/>
                      <w:sz w:val="20"/>
                    </w:rPr>
                    <w:t>.</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4.567.297,13</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 xml:space="preserve">Mal ve </w:t>
                  </w:r>
                  <w:proofErr w:type="spellStart"/>
                  <w:r w:rsidRPr="00EB5480">
                    <w:rPr>
                      <w:rFonts w:ascii="Calibri" w:hAnsi="Calibri" w:cs="Calibri"/>
                      <w:color w:val="000000"/>
                      <w:sz w:val="20"/>
                    </w:rPr>
                    <w:t>Hiz</w:t>
                  </w:r>
                  <w:proofErr w:type="spellEnd"/>
                  <w:r w:rsidRPr="00EB5480">
                    <w:rPr>
                      <w:rFonts w:ascii="Calibri" w:hAnsi="Calibri" w:cs="Calibri"/>
                      <w:color w:val="000000"/>
                      <w:sz w:val="20"/>
                    </w:rPr>
                    <w:t>.</w:t>
                  </w:r>
                  <w:r w:rsidR="002D70C1">
                    <w:rPr>
                      <w:rFonts w:ascii="Calibri" w:hAnsi="Calibri" w:cs="Calibri"/>
                      <w:color w:val="000000"/>
                      <w:sz w:val="20"/>
                    </w:rPr>
                    <w:t xml:space="preserve"> </w:t>
                  </w:r>
                  <w:r w:rsidRPr="00EB5480">
                    <w:rPr>
                      <w:rFonts w:ascii="Calibri" w:hAnsi="Calibri" w:cs="Calibri"/>
                      <w:color w:val="000000"/>
                      <w:sz w:val="20"/>
                    </w:rPr>
                    <w:t>Alımları</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76.863.308,53</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Cari Transferler</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4.983.946,26</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r w:rsidRPr="00EB5480">
                    <w:rPr>
                      <w:rFonts w:ascii="Calibri" w:hAnsi="Calibri" w:cs="Calibri"/>
                      <w:color w:val="000000"/>
                      <w:sz w:val="20"/>
                    </w:rPr>
                    <w:t>Sermaye Giderleri</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4.911.296,83</w:t>
                  </w:r>
                </w:p>
              </w:tc>
            </w:tr>
            <w:tr w:rsidR="00C06E94" w:rsidTr="003977AB">
              <w:trPr>
                <w:trHeight w:val="341"/>
                <w:jc w:val="center"/>
              </w:trPr>
              <w:tc>
                <w:tcPr>
                  <w:tcW w:w="349" w:type="dxa"/>
                  <w:tcBorders>
                    <w:top w:val="nil"/>
                    <w:left w:val="single" w:sz="4" w:space="0" w:color="auto"/>
                    <w:bottom w:val="single" w:sz="4" w:space="0" w:color="auto"/>
                    <w:right w:val="single" w:sz="4" w:space="0" w:color="auto"/>
                  </w:tcBorders>
                  <w:noWrap/>
                  <w:vAlign w:val="bottom"/>
                  <w:hideMark/>
                </w:tcPr>
                <w:p w:rsidR="00C06E94" w:rsidRDefault="00C06E94" w:rsidP="009B118B">
                  <w:pPr>
                    <w:rPr>
                      <w:rFonts w:asciiTheme="minorHAnsi" w:eastAsiaTheme="minorEastAsia" w:hAnsiTheme="minorHAnsi" w:cstheme="minorBidi"/>
                      <w:szCs w:val="22"/>
                    </w:rPr>
                  </w:pPr>
                </w:p>
              </w:tc>
              <w:tc>
                <w:tcPr>
                  <w:tcW w:w="2666" w:type="dxa"/>
                  <w:tcBorders>
                    <w:top w:val="nil"/>
                    <w:left w:val="nil"/>
                    <w:bottom w:val="single" w:sz="4" w:space="0" w:color="auto"/>
                    <w:right w:val="single" w:sz="4" w:space="0" w:color="auto"/>
                  </w:tcBorders>
                  <w:noWrap/>
                  <w:vAlign w:val="bottom"/>
                  <w:hideMark/>
                </w:tcPr>
                <w:p w:rsidR="00C06E94" w:rsidRPr="00EB5480" w:rsidRDefault="00C06E94" w:rsidP="009B118B">
                  <w:pPr>
                    <w:jc w:val="center"/>
                    <w:rPr>
                      <w:rFonts w:ascii="Calibri" w:hAnsi="Calibri" w:cs="Calibri"/>
                      <w:color w:val="000000"/>
                      <w:sz w:val="20"/>
                    </w:rPr>
                  </w:pPr>
                  <w:proofErr w:type="spellStart"/>
                  <w:r w:rsidRPr="00EB5480">
                    <w:rPr>
                      <w:rFonts w:ascii="Calibri" w:hAnsi="Calibri" w:cs="Calibri"/>
                      <w:color w:val="000000"/>
                      <w:sz w:val="20"/>
                    </w:rPr>
                    <w:t>Semaye</w:t>
                  </w:r>
                  <w:proofErr w:type="spellEnd"/>
                  <w:r w:rsidRPr="00EB5480">
                    <w:rPr>
                      <w:rFonts w:ascii="Calibri" w:hAnsi="Calibri" w:cs="Calibri"/>
                      <w:color w:val="000000"/>
                      <w:sz w:val="20"/>
                    </w:rPr>
                    <w:t xml:space="preserve"> Transferleri</w:t>
                  </w:r>
                </w:p>
              </w:tc>
              <w:tc>
                <w:tcPr>
                  <w:tcW w:w="1495" w:type="dxa"/>
                  <w:tcBorders>
                    <w:top w:val="nil"/>
                    <w:left w:val="nil"/>
                    <w:bottom w:val="single" w:sz="4" w:space="0" w:color="auto"/>
                    <w:right w:val="single" w:sz="4" w:space="0" w:color="auto"/>
                  </w:tcBorders>
                  <w:noWrap/>
                  <w:vAlign w:val="bottom"/>
                  <w:hideMark/>
                </w:tcPr>
                <w:p w:rsidR="00C06E94" w:rsidRPr="00EB5480" w:rsidRDefault="00C06E94" w:rsidP="009B118B">
                  <w:pPr>
                    <w:jc w:val="right"/>
                    <w:rPr>
                      <w:rFonts w:ascii="Calibri" w:hAnsi="Calibri" w:cs="Calibri"/>
                      <w:color w:val="000000"/>
                      <w:sz w:val="20"/>
                    </w:rPr>
                  </w:pPr>
                </w:p>
              </w:tc>
              <w:tc>
                <w:tcPr>
                  <w:tcW w:w="1511" w:type="dxa"/>
                  <w:tcBorders>
                    <w:top w:val="nil"/>
                    <w:left w:val="nil"/>
                    <w:bottom w:val="single" w:sz="4" w:space="0" w:color="auto"/>
                    <w:right w:val="single" w:sz="4" w:space="0" w:color="auto"/>
                  </w:tcBorders>
                  <w:noWrap/>
                  <w:vAlign w:val="bottom"/>
                  <w:hideMark/>
                </w:tcPr>
                <w:p w:rsidR="00C06E94" w:rsidRPr="00EB5480" w:rsidRDefault="00266C4E" w:rsidP="003977AB">
                  <w:pPr>
                    <w:jc w:val="right"/>
                    <w:rPr>
                      <w:rFonts w:asciiTheme="minorHAnsi" w:eastAsiaTheme="minorEastAsia" w:hAnsiTheme="minorHAnsi" w:cstheme="minorBidi"/>
                      <w:sz w:val="20"/>
                    </w:rPr>
                  </w:pPr>
                  <w:r>
                    <w:rPr>
                      <w:rFonts w:asciiTheme="minorHAnsi" w:eastAsiaTheme="minorEastAsia" w:hAnsiTheme="minorHAnsi" w:cstheme="minorBidi"/>
                      <w:sz w:val="20"/>
                    </w:rPr>
                    <w:t>560.204,28</w:t>
                  </w:r>
                </w:p>
              </w:tc>
            </w:tr>
          </w:tbl>
          <w:p w:rsidR="00C06E94" w:rsidRDefault="00C06E94" w:rsidP="009B118B">
            <w:pPr>
              <w:jc w:val="center"/>
              <w:rPr>
                <w:rFonts w:asciiTheme="minorHAnsi" w:eastAsiaTheme="minorEastAsia" w:hAnsiTheme="minorHAnsi" w:cstheme="minorBidi"/>
                <w:szCs w:val="22"/>
              </w:rPr>
            </w:pPr>
          </w:p>
        </w:tc>
        <w:tc>
          <w:tcPr>
            <w:tcW w:w="1676" w:type="dxa"/>
            <w:noWrap/>
            <w:vAlign w:val="bottom"/>
            <w:hideMark/>
          </w:tcPr>
          <w:p w:rsidR="00C06E94" w:rsidRDefault="00C06E94" w:rsidP="009B118B">
            <w:pPr>
              <w:rPr>
                <w:rFonts w:asciiTheme="minorHAnsi" w:eastAsiaTheme="minorEastAsia" w:hAnsiTheme="minorHAnsi" w:cstheme="minorBidi"/>
                <w:szCs w:val="22"/>
              </w:rPr>
            </w:pPr>
          </w:p>
        </w:tc>
        <w:tc>
          <w:tcPr>
            <w:tcW w:w="1961" w:type="dxa"/>
            <w:noWrap/>
            <w:vAlign w:val="bottom"/>
            <w:hideMark/>
          </w:tcPr>
          <w:p w:rsidR="00C06E94" w:rsidRDefault="00C06E94" w:rsidP="009B118B">
            <w:pPr>
              <w:rPr>
                <w:rFonts w:asciiTheme="minorHAnsi" w:eastAsiaTheme="minorEastAsia" w:hAnsiTheme="minorHAnsi" w:cstheme="minorBidi"/>
                <w:szCs w:val="22"/>
              </w:rPr>
            </w:pPr>
          </w:p>
        </w:tc>
      </w:tr>
    </w:tbl>
    <w:p w:rsidR="00C06E94" w:rsidRDefault="00C06E94" w:rsidP="00C06E94">
      <w:pPr>
        <w:jc w:val="center"/>
        <w:rPr>
          <w:rFonts w:cs="Arial"/>
          <w:szCs w:val="22"/>
        </w:rPr>
      </w:pPr>
    </w:p>
    <w:p w:rsidR="00C06E94" w:rsidRPr="00580DBC" w:rsidRDefault="00C06E94" w:rsidP="00C06E94">
      <w:pPr>
        <w:jc w:val="both"/>
        <w:rPr>
          <w:rFonts w:cs="Arial"/>
          <w:szCs w:val="22"/>
        </w:rPr>
      </w:pPr>
      <w:r>
        <w:rPr>
          <w:rFonts w:cs="Arial"/>
          <w:sz w:val="24"/>
          <w:szCs w:val="24"/>
        </w:rPr>
        <w:t xml:space="preserve">               </w:t>
      </w:r>
      <w:r w:rsidRPr="00580DBC">
        <w:rPr>
          <w:rFonts w:cs="Arial"/>
          <w:szCs w:val="22"/>
        </w:rPr>
        <w:t>Yapılan iş ve işlemlerin 5018 Sayılı Kamu Mali Yönetimi ve Kontrol Kanunu, 5302 Sayılı İl Özel İdaresi Kanunu ile Mahalli İdareler Bütçe ve Muhasebe Yönetmeliğine uygun olarak yapıldığına ve İl Genel Meclisine sunulmasına oy birliği ile karar verildi.</w:t>
      </w:r>
    </w:p>
    <w:p w:rsidR="00272006" w:rsidRPr="00D53736" w:rsidRDefault="00272006" w:rsidP="006704A4">
      <w:pPr>
        <w:pStyle w:val="GvdeMetni"/>
        <w:ind w:right="27"/>
        <w:jc w:val="both"/>
        <w:rPr>
          <w:rFonts w:cs="Arial"/>
          <w:sz w:val="24"/>
          <w:szCs w:val="24"/>
          <w:u w:val="single"/>
        </w:rPr>
      </w:pPr>
    </w:p>
    <w:p w:rsidR="00AC4A37" w:rsidRPr="00EE7B9A" w:rsidRDefault="009B2D3B" w:rsidP="004C157D">
      <w:pPr>
        <w:ind w:right="-257"/>
        <w:jc w:val="both"/>
        <w:rPr>
          <w:rFonts w:cs="Arial"/>
          <w:sz w:val="24"/>
          <w:szCs w:val="24"/>
        </w:rPr>
      </w:pPr>
      <w:r>
        <w:rPr>
          <w:rFonts w:cs="Arial"/>
          <w:sz w:val="24"/>
          <w:szCs w:val="24"/>
        </w:rPr>
        <w:t xml:space="preserve">  </w:t>
      </w: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9B2D3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9B2D3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9B2D3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Murat KÜÇÜKOĞLU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proofErr w:type="gramStart"/>
      <w:r w:rsidR="00B24B28" w:rsidRPr="00625F2B">
        <w:rPr>
          <w:rFonts w:cs="Arial"/>
          <w:sz w:val="20"/>
        </w:rPr>
        <w:t>İ</w:t>
      </w:r>
      <w:r>
        <w:rPr>
          <w:rFonts w:cs="Arial"/>
          <w:sz w:val="20"/>
        </w:rPr>
        <w:t>yilş</w:t>
      </w:r>
      <w:proofErr w:type="spellEnd"/>
      <w:r>
        <w:rPr>
          <w:rFonts w:cs="Arial"/>
          <w:sz w:val="20"/>
        </w:rPr>
        <w:t>.Md</w:t>
      </w:r>
      <w:proofErr w:type="gramEnd"/>
      <w:r>
        <w:rPr>
          <w:rFonts w:cs="Arial"/>
          <w:sz w:val="20"/>
        </w:rPr>
        <w:t xml:space="preserve">.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A0F" w:rsidRDefault="00BB3A0F">
      <w:r>
        <w:separator/>
      </w:r>
    </w:p>
  </w:endnote>
  <w:endnote w:type="continuationSeparator" w:id="0">
    <w:p w:rsidR="00BB3A0F" w:rsidRDefault="00BB3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456CE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456CEC"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F164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A0F" w:rsidRDefault="00BB3A0F">
      <w:r>
        <w:separator/>
      </w:r>
    </w:p>
  </w:footnote>
  <w:footnote w:type="continuationSeparator" w:id="0">
    <w:p w:rsidR="00BB3A0F" w:rsidRDefault="00BB3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1B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99E"/>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6C4E"/>
    <w:rsid w:val="00267250"/>
    <w:rsid w:val="002709A7"/>
    <w:rsid w:val="00271649"/>
    <w:rsid w:val="00272006"/>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D70C1"/>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AB"/>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6CEC"/>
    <w:rsid w:val="00457895"/>
    <w:rsid w:val="0046055C"/>
    <w:rsid w:val="00460E79"/>
    <w:rsid w:val="00461BB1"/>
    <w:rsid w:val="0046298E"/>
    <w:rsid w:val="004637F6"/>
    <w:rsid w:val="00470611"/>
    <w:rsid w:val="00470AB5"/>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905"/>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55E"/>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EB0"/>
    <w:rsid w:val="00A34F3C"/>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DB8"/>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3A0F"/>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E94"/>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7874-C942-4412-A05C-87F324F7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356</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2022-03-03T06:53:00Z</cp:lastPrinted>
  <dcterms:created xsi:type="dcterms:W3CDTF">2022-03-03T06:56:00Z</dcterms:created>
  <dcterms:modified xsi:type="dcterms:W3CDTF">2022-03-03T14:10:00Z</dcterms:modified>
</cp:coreProperties>
</file>