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BA42BF" w:rsidP="00063F55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17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03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Default="00C26C80" w:rsidP="00875CC4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875CC4">
              <w:rPr>
                <w:rFonts w:cs="Arial"/>
                <w:b/>
                <w:szCs w:val="22"/>
              </w:rPr>
              <w:t xml:space="preserve"> </w:t>
            </w:r>
            <w:r w:rsidR="00F46414">
              <w:rPr>
                <w:rFonts w:cs="Arial"/>
                <w:b/>
                <w:szCs w:val="22"/>
              </w:rPr>
              <w:t>MUHTELİF KÖYLERE “GES”</w:t>
            </w:r>
          </w:p>
          <w:p w:rsidR="00F46414" w:rsidRPr="00BC40ED" w:rsidRDefault="00F46414" w:rsidP="00875CC4">
            <w:pPr>
              <w:ind w:right="-7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TALEPLERİ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1D41BA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875CC4">
              <w:rPr>
                <w:rFonts w:cs="Arial"/>
                <w:b/>
                <w:szCs w:val="22"/>
              </w:rPr>
              <w:t>3</w:t>
            </w:r>
            <w:r w:rsidR="00F46414">
              <w:rPr>
                <w:rFonts w:cs="Arial"/>
                <w:b/>
                <w:szCs w:val="22"/>
              </w:rPr>
              <w:t>1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F007B4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0"/>
        </w:rPr>
      </w:pPr>
    </w:p>
    <w:p w:rsidR="00771A6E" w:rsidRPr="00F007B4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0"/>
        </w:rPr>
      </w:pPr>
      <w:r w:rsidRPr="00F007B4">
        <w:rPr>
          <w:rFonts w:cs="Arial"/>
          <w:sz w:val="20"/>
        </w:rPr>
        <w:t xml:space="preserve">İl Encümeni, </w:t>
      </w:r>
      <w:r w:rsidR="00063F55" w:rsidRPr="00F007B4">
        <w:rPr>
          <w:rFonts w:cs="Arial"/>
          <w:sz w:val="20"/>
        </w:rPr>
        <w:t>Vali Recep SOYTÜRK</w:t>
      </w:r>
      <w:r w:rsidRPr="00F007B4">
        <w:rPr>
          <w:rFonts w:cs="Arial"/>
          <w:sz w:val="20"/>
        </w:rPr>
        <w:t xml:space="preserve"> Başkanlığında yukarıda adı soyadı </w:t>
      </w:r>
      <w:r w:rsidR="00BA747B" w:rsidRPr="00F007B4">
        <w:rPr>
          <w:rFonts w:cs="Arial"/>
          <w:sz w:val="20"/>
        </w:rPr>
        <w:t xml:space="preserve">bulunan üyelerin katılımı ile </w:t>
      </w:r>
      <w:r w:rsidR="00961E42" w:rsidRPr="00F007B4">
        <w:rPr>
          <w:rFonts w:cs="Arial"/>
          <w:sz w:val="20"/>
        </w:rPr>
        <w:t>1</w:t>
      </w:r>
      <w:r w:rsidR="00BA42BF" w:rsidRPr="00F007B4">
        <w:rPr>
          <w:rFonts w:cs="Arial"/>
          <w:sz w:val="20"/>
        </w:rPr>
        <w:t>7</w:t>
      </w:r>
      <w:r w:rsidR="00277AC5" w:rsidRPr="00F007B4">
        <w:rPr>
          <w:rFonts w:cs="Arial"/>
          <w:sz w:val="20"/>
        </w:rPr>
        <w:t>.</w:t>
      </w:r>
      <w:r w:rsidR="00FB1A65" w:rsidRPr="00F007B4">
        <w:rPr>
          <w:rFonts w:cs="Arial"/>
          <w:sz w:val="20"/>
        </w:rPr>
        <w:t>0</w:t>
      </w:r>
      <w:r w:rsidR="00063F55" w:rsidRPr="00F007B4">
        <w:rPr>
          <w:rFonts w:cs="Arial"/>
          <w:sz w:val="20"/>
        </w:rPr>
        <w:t>3</w:t>
      </w:r>
      <w:r w:rsidRPr="00F007B4">
        <w:rPr>
          <w:rFonts w:cs="Arial"/>
          <w:sz w:val="20"/>
        </w:rPr>
        <w:t>.20</w:t>
      </w:r>
      <w:r w:rsidR="00AE6B87" w:rsidRPr="00F007B4">
        <w:rPr>
          <w:rFonts w:cs="Arial"/>
          <w:sz w:val="20"/>
        </w:rPr>
        <w:t>2</w:t>
      </w:r>
      <w:r w:rsidR="00FB1A65" w:rsidRPr="00F007B4">
        <w:rPr>
          <w:rFonts w:cs="Arial"/>
          <w:sz w:val="20"/>
        </w:rPr>
        <w:t>2</w:t>
      </w:r>
      <w:r w:rsidR="00AC0F8A" w:rsidRPr="00F007B4">
        <w:rPr>
          <w:rFonts w:cs="Arial"/>
          <w:sz w:val="20"/>
        </w:rPr>
        <w:t xml:space="preserve"> tarihinde saat 1</w:t>
      </w:r>
      <w:r w:rsidR="002A3729" w:rsidRPr="00F007B4">
        <w:rPr>
          <w:rFonts w:cs="Arial"/>
          <w:sz w:val="20"/>
        </w:rPr>
        <w:t>1</w:t>
      </w:r>
      <w:r w:rsidRPr="00F007B4">
        <w:rPr>
          <w:rFonts w:cs="Arial"/>
          <w:sz w:val="20"/>
        </w:rPr>
        <w:t>.</w:t>
      </w:r>
      <w:r w:rsidR="00FE0AAE" w:rsidRPr="00F007B4">
        <w:rPr>
          <w:rFonts w:cs="Arial"/>
          <w:sz w:val="20"/>
        </w:rPr>
        <w:t>0</w:t>
      </w:r>
      <w:r w:rsidRPr="00F007B4">
        <w:rPr>
          <w:rFonts w:cs="Arial"/>
          <w:sz w:val="20"/>
        </w:rPr>
        <w:t>0 da İl Encümeni Toplantı Salonunda toplanıldı.</w:t>
      </w:r>
    </w:p>
    <w:p w:rsidR="0052626D" w:rsidRPr="00F007B4" w:rsidRDefault="0052626D" w:rsidP="006704A4">
      <w:pPr>
        <w:ind w:right="27"/>
        <w:jc w:val="both"/>
        <w:rPr>
          <w:rFonts w:cs="Arial"/>
          <w:sz w:val="20"/>
          <w:u w:val="single"/>
        </w:rPr>
      </w:pPr>
    </w:p>
    <w:p w:rsidR="0052626D" w:rsidRPr="00F007B4" w:rsidRDefault="0052626D" w:rsidP="006704A4">
      <w:pPr>
        <w:ind w:right="27"/>
        <w:jc w:val="both"/>
        <w:rPr>
          <w:rFonts w:cs="Arial"/>
          <w:b/>
          <w:sz w:val="20"/>
        </w:rPr>
      </w:pPr>
      <w:r w:rsidRPr="00F007B4">
        <w:rPr>
          <w:rFonts w:cs="Arial"/>
          <w:b/>
          <w:sz w:val="20"/>
          <w:u w:val="single"/>
        </w:rPr>
        <w:t xml:space="preserve">TEKLİF: </w:t>
      </w:r>
      <w:r w:rsidRPr="00F007B4">
        <w:rPr>
          <w:rFonts w:cs="Arial"/>
          <w:b/>
          <w:sz w:val="20"/>
        </w:rPr>
        <w:t xml:space="preserve">  </w:t>
      </w:r>
    </w:p>
    <w:p w:rsidR="00D53736" w:rsidRPr="00F007B4" w:rsidRDefault="00D53736" w:rsidP="006704A4">
      <w:pPr>
        <w:ind w:right="27"/>
        <w:jc w:val="both"/>
        <w:rPr>
          <w:rFonts w:cs="Arial"/>
          <w:b/>
          <w:sz w:val="20"/>
        </w:rPr>
      </w:pPr>
    </w:p>
    <w:p w:rsidR="0052626D" w:rsidRPr="00F007B4" w:rsidRDefault="00F46414" w:rsidP="00961E42">
      <w:pPr>
        <w:ind w:right="27" w:firstLine="708"/>
        <w:jc w:val="both"/>
        <w:rPr>
          <w:rFonts w:cs="Arial"/>
          <w:sz w:val="20"/>
        </w:rPr>
      </w:pPr>
      <w:r w:rsidRPr="00F007B4">
        <w:rPr>
          <w:rFonts w:cs="Arial"/>
          <w:sz w:val="20"/>
        </w:rPr>
        <w:t xml:space="preserve">Kilis Merkez, Musabeyli, Elbeyli ve Polateli İlçelerine bağlı muhtelif köylerin içme suyu ihtiyaçlarının karşılanması için İl Özel İdaresinin katkısıyla sondajlara güneş enerjisi panelinin kurulması </w:t>
      </w:r>
      <w:r w:rsidR="00F80230" w:rsidRPr="00F007B4">
        <w:rPr>
          <w:rFonts w:cs="Arial"/>
          <w:sz w:val="20"/>
        </w:rPr>
        <w:t xml:space="preserve">ilişkin </w:t>
      </w:r>
      <w:r w:rsidR="0052626D" w:rsidRPr="00F007B4">
        <w:rPr>
          <w:rFonts w:cs="Arial"/>
          <w:sz w:val="20"/>
        </w:rPr>
        <w:t xml:space="preserve">İl </w:t>
      </w:r>
      <w:r w:rsidR="00D53736" w:rsidRPr="00F007B4">
        <w:rPr>
          <w:rFonts w:cs="Arial"/>
          <w:sz w:val="20"/>
        </w:rPr>
        <w:t>Özel İdaresin</w:t>
      </w:r>
      <w:r w:rsidR="00272006" w:rsidRPr="00F007B4">
        <w:rPr>
          <w:rFonts w:cs="Arial"/>
          <w:sz w:val="20"/>
        </w:rPr>
        <w:t>in Valilik Makamından</w:t>
      </w:r>
      <w:r w:rsidR="00C06E94" w:rsidRPr="00F007B4">
        <w:rPr>
          <w:rFonts w:cs="Arial"/>
          <w:sz w:val="20"/>
        </w:rPr>
        <w:t xml:space="preserve"> </w:t>
      </w:r>
      <w:proofErr w:type="spellStart"/>
      <w:r w:rsidR="00272006" w:rsidRPr="00F007B4">
        <w:rPr>
          <w:rFonts w:cs="Arial"/>
          <w:sz w:val="20"/>
        </w:rPr>
        <w:t>muhavvel</w:t>
      </w:r>
      <w:proofErr w:type="spellEnd"/>
      <w:r w:rsidR="00272006" w:rsidRPr="00F007B4">
        <w:rPr>
          <w:rFonts w:cs="Arial"/>
          <w:sz w:val="20"/>
        </w:rPr>
        <w:t xml:space="preserve"> </w:t>
      </w:r>
      <w:r w:rsidR="00BA42BF" w:rsidRPr="00F007B4">
        <w:rPr>
          <w:rFonts w:cs="Arial"/>
          <w:sz w:val="20"/>
        </w:rPr>
        <w:t>1</w:t>
      </w:r>
      <w:r w:rsidRPr="00F007B4">
        <w:rPr>
          <w:rFonts w:cs="Arial"/>
          <w:sz w:val="20"/>
        </w:rPr>
        <w:t>6</w:t>
      </w:r>
      <w:r w:rsidR="00A544CE" w:rsidRPr="00F007B4">
        <w:rPr>
          <w:rFonts w:cs="Arial"/>
          <w:sz w:val="20"/>
        </w:rPr>
        <w:t>.</w:t>
      </w:r>
      <w:r w:rsidR="008208D1" w:rsidRPr="00F007B4">
        <w:rPr>
          <w:rFonts w:cs="Arial"/>
          <w:sz w:val="20"/>
        </w:rPr>
        <w:t>0</w:t>
      </w:r>
      <w:r w:rsidR="00063F55" w:rsidRPr="00F007B4">
        <w:rPr>
          <w:rFonts w:cs="Arial"/>
          <w:sz w:val="20"/>
        </w:rPr>
        <w:t>3</w:t>
      </w:r>
      <w:r w:rsidR="00D53736" w:rsidRPr="00F007B4">
        <w:rPr>
          <w:rFonts w:cs="Arial"/>
          <w:sz w:val="20"/>
        </w:rPr>
        <w:t>.2022 tarih</w:t>
      </w:r>
      <w:r w:rsidR="00BA42BF" w:rsidRPr="00F007B4">
        <w:rPr>
          <w:rFonts w:cs="Arial"/>
          <w:sz w:val="20"/>
        </w:rPr>
        <w:t xml:space="preserve"> ve</w:t>
      </w:r>
      <w:r w:rsidR="001D41BA" w:rsidRPr="00F007B4">
        <w:rPr>
          <w:rFonts w:cs="Arial"/>
          <w:sz w:val="20"/>
        </w:rPr>
        <w:t xml:space="preserve"> </w:t>
      </w:r>
      <w:r w:rsidR="00BA42BF" w:rsidRPr="00F007B4">
        <w:rPr>
          <w:rFonts w:cs="Arial"/>
          <w:sz w:val="20"/>
        </w:rPr>
        <w:t>52</w:t>
      </w:r>
      <w:r w:rsidRPr="00F007B4">
        <w:rPr>
          <w:rFonts w:cs="Arial"/>
          <w:sz w:val="20"/>
        </w:rPr>
        <w:t>96</w:t>
      </w:r>
      <w:r w:rsidR="00BA42BF" w:rsidRPr="00F007B4">
        <w:rPr>
          <w:rFonts w:cs="Arial"/>
          <w:sz w:val="20"/>
        </w:rPr>
        <w:t xml:space="preserve"> sayılı</w:t>
      </w:r>
      <w:r w:rsidR="00A636BA" w:rsidRPr="00F007B4">
        <w:rPr>
          <w:rFonts w:cs="Arial"/>
          <w:sz w:val="20"/>
        </w:rPr>
        <w:t xml:space="preserve"> </w:t>
      </w:r>
      <w:r w:rsidR="00D53736" w:rsidRPr="00F007B4">
        <w:rPr>
          <w:rFonts w:cs="Arial"/>
          <w:sz w:val="20"/>
        </w:rPr>
        <w:t>yazısı</w:t>
      </w:r>
      <w:r w:rsidR="00AC4A37" w:rsidRPr="00F007B4">
        <w:rPr>
          <w:rFonts w:cs="Arial"/>
          <w:sz w:val="20"/>
        </w:rPr>
        <w:t xml:space="preserve"> </w:t>
      </w:r>
      <w:r w:rsidR="0052626D" w:rsidRPr="00F007B4">
        <w:rPr>
          <w:rFonts w:cs="Arial"/>
          <w:sz w:val="20"/>
        </w:rPr>
        <w:t>okunarak aşağıdaki karar alınmıştır.</w:t>
      </w:r>
    </w:p>
    <w:p w:rsidR="0052626D" w:rsidRPr="00F007B4" w:rsidRDefault="0052626D" w:rsidP="00961E42">
      <w:pPr>
        <w:ind w:right="27"/>
        <w:jc w:val="both"/>
        <w:rPr>
          <w:rFonts w:cs="Arial"/>
          <w:sz w:val="20"/>
        </w:rPr>
      </w:pPr>
      <w:r w:rsidRPr="00F007B4">
        <w:rPr>
          <w:rFonts w:cs="Arial"/>
          <w:sz w:val="20"/>
        </w:rPr>
        <w:t xml:space="preserve"> </w:t>
      </w:r>
    </w:p>
    <w:p w:rsidR="00272006" w:rsidRPr="00F007B4" w:rsidRDefault="0052626D" w:rsidP="00961E42">
      <w:pPr>
        <w:pStyle w:val="GvdeMetni"/>
        <w:ind w:right="27"/>
        <w:jc w:val="both"/>
        <w:rPr>
          <w:rFonts w:cs="Arial"/>
          <w:sz w:val="20"/>
          <w:u w:val="single"/>
        </w:rPr>
      </w:pPr>
      <w:r w:rsidRPr="00F007B4">
        <w:rPr>
          <w:rFonts w:cs="Arial"/>
          <w:b/>
          <w:sz w:val="20"/>
          <w:u w:val="single"/>
        </w:rPr>
        <w:t xml:space="preserve">VERİLEN  </w:t>
      </w:r>
      <w:proofErr w:type="gramStart"/>
      <w:r w:rsidRPr="00F007B4">
        <w:rPr>
          <w:rFonts w:cs="Arial"/>
          <w:b/>
          <w:sz w:val="20"/>
          <w:u w:val="single"/>
        </w:rPr>
        <w:t>KARAR</w:t>
      </w:r>
      <w:r w:rsidRPr="00F007B4">
        <w:rPr>
          <w:rFonts w:cs="Arial"/>
          <w:sz w:val="20"/>
          <w:u w:val="single"/>
        </w:rPr>
        <w:t xml:space="preserve"> :</w:t>
      </w:r>
      <w:proofErr w:type="gramEnd"/>
    </w:p>
    <w:p w:rsidR="00112A11" w:rsidRDefault="00F46414" w:rsidP="00875CC4">
      <w:pPr>
        <w:ind w:right="27" w:firstLine="708"/>
        <w:jc w:val="both"/>
        <w:rPr>
          <w:rFonts w:cs="Arial"/>
          <w:sz w:val="20"/>
        </w:rPr>
      </w:pPr>
      <w:r w:rsidRPr="00F007B4">
        <w:rPr>
          <w:rFonts w:cs="Arial"/>
          <w:sz w:val="20"/>
        </w:rPr>
        <w:t>Kilis Merkez, Musabeyli, Elbeyli ve Polateli İlçelerine bağlı muhtelif köylerin muhtarları tarafından verilen dilekçe</w:t>
      </w:r>
      <w:r w:rsidR="00F007B4" w:rsidRPr="00F007B4">
        <w:rPr>
          <w:rFonts w:cs="Arial"/>
          <w:sz w:val="20"/>
        </w:rPr>
        <w:t>lerde, içme suyu pompalarının en</w:t>
      </w:r>
      <w:r w:rsidRPr="00F007B4">
        <w:rPr>
          <w:rFonts w:cs="Arial"/>
          <w:sz w:val="20"/>
        </w:rPr>
        <w:t xml:space="preserve">erji fatura bedellerini karşılamakta büyük zorluk yaşadıklarını ve konunun İl Özel İdaresi yardımıyla çözülme kavuşturulmasını talep ettikleri anlaşılmış olup, </w:t>
      </w:r>
    </w:p>
    <w:p w:rsidR="00F007B4" w:rsidRDefault="00112A11" w:rsidP="00875CC4">
      <w:pPr>
        <w:ind w:right="27"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>Aşağıda GES talebi olan ve yaklaşık maliyet bedelleri belirtilen projelerin %50 İl Özel İdaresi katkısıyla yapılmasına oy birliği ile karar verilmiştir.</w:t>
      </w:r>
    </w:p>
    <w:p w:rsidR="00112A11" w:rsidRPr="00F007B4" w:rsidRDefault="00112A11" w:rsidP="00875CC4">
      <w:pPr>
        <w:ind w:right="27" w:firstLine="708"/>
        <w:jc w:val="both"/>
        <w:rPr>
          <w:rFonts w:cs="Arial"/>
          <w:sz w:val="20"/>
        </w:rPr>
      </w:pPr>
    </w:p>
    <w:p w:rsidR="00F007B4" w:rsidRPr="00112A11" w:rsidRDefault="00F007B4" w:rsidP="00F007B4">
      <w:pPr>
        <w:rPr>
          <w:rFonts w:cs="Arial"/>
          <w:sz w:val="20"/>
          <w:u w:val="single"/>
        </w:rPr>
      </w:pPr>
      <w:r w:rsidRPr="00112A11">
        <w:rPr>
          <w:rFonts w:cs="Arial"/>
          <w:b/>
          <w:sz w:val="20"/>
          <w:u w:val="single"/>
        </w:rPr>
        <w:t>MERKEZ KÖYLERİ</w:t>
      </w:r>
      <w:r w:rsidRPr="00112A11">
        <w:rPr>
          <w:rFonts w:cs="Arial"/>
          <w:sz w:val="20"/>
          <w:u w:val="single"/>
        </w:rPr>
        <w:t>:</w:t>
      </w:r>
    </w:p>
    <w:p w:rsidR="00F007B4" w:rsidRPr="00112A11" w:rsidRDefault="00F007B4" w:rsidP="00F007B4">
      <w:pPr>
        <w:pStyle w:val="ListeParagraf"/>
        <w:numPr>
          <w:ilvl w:val="0"/>
          <w:numId w:val="42"/>
        </w:numPr>
        <w:spacing w:after="160" w:line="259" w:lineRule="auto"/>
        <w:rPr>
          <w:rFonts w:ascii="Arial" w:hAnsi="Arial" w:cs="Arial"/>
          <w:sz w:val="20"/>
          <w:szCs w:val="20"/>
          <w:u w:val="single"/>
        </w:rPr>
      </w:pPr>
      <w:r w:rsidRPr="00112A11">
        <w:rPr>
          <w:rFonts w:ascii="Arial" w:hAnsi="Arial" w:cs="Arial"/>
          <w:sz w:val="20"/>
          <w:szCs w:val="20"/>
        </w:rPr>
        <w:t xml:space="preserve">İnanlı </w:t>
      </w:r>
      <w:proofErr w:type="gramStart"/>
      <w:r w:rsidRPr="00112A11">
        <w:rPr>
          <w:rFonts w:ascii="Arial" w:hAnsi="Arial" w:cs="Arial"/>
          <w:sz w:val="20"/>
          <w:szCs w:val="20"/>
        </w:rPr>
        <w:t>Köyü           7</w:t>
      </w:r>
      <w:proofErr w:type="gramEnd"/>
      <w:r w:rsidRPr="00112A11">
        <w:rPr>
          <w:rFonts w:ascii="Arial" w:hAnsi="Arial" w:cs="Arial"/>
          <w:sz w:val="20"/>
          <w:szCs w:val="20"/>
        </w:rPr>
        <w:t xml:space="preserve">,50 HP   </w:t>
      </w:r>
      <w:r w:rsidR="00112A11">
        <w:rPr>
          <w:rFonts w:ascii="Arial" w:hAnsi="Arial" w:cs="Arial"/>
          <w:sz w:val="20"/>
          <w:szCs w:val="20"/>
        </w:rPr>
        <w:t xml:space="preserve"> </w:t>
      </w:r>
      <w:r w:rsidRPr="00112A11">
        <w:rPr>
          <w:rFonts w:ascii="Arial" w:hAnsi="Arial" w:cs="Arial"/>
          <w:sz w:val="20"/>
          <w:szCs w:val="20"/>
        </w:rPr>
        <w:t xml:space="preserve">  109.059,86 TL (KDV Hariç)</w:t>
      </w:r>
    </w:p>
    <w:p w:rsidR="00F007B4" w:rsidRPr="00112A11" w:rsidRDefault="00F007B4" w:rsidP="00F007B4">
      <w:pPr>
        <w:pStyle w:val="ListeParagraf"/>
        <w:numPr>
          <w:ilvl w:val="0"/>
          <w:numId w:val="42"/>
        </w:numPr>
        <w:tabs>
          <w:tab w:val="left" w:pos="3600"/>
        </w:tabs>
        <w:spacing w:after="160" w:line="259" w:lineRule="auto"/>
        <w:rPr>
          <w:rFonts w:ascii="Arial" w:hAnsi="Arial" w:cs="Arial"/>
          <w:sz w:val="20"/>
          <w:szCs w:val="20"/>
        </w:rPr>
      </w:pPr>
      <w:proofErr w:type="spellStart"/>
      <w:r w:rsidRPr="00112A11">
        <w:rPr>
          <w:rFonts w:ascii="Arial" w:hAnsi="Arial" w:cs="Arial"/>
          <w:sz w:val="20"/>
          <w:szCs w:val="20"/>
        </w:rPr>
        <w:t>Doğançay</w:t>
      </w:r>
      <w:proofErr w:type="spellEnd"/>
      <w:r w:rsidRPr="00112A1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12A11">
        <w:rPr>
          <w:rFonts w:ascii="Arial" w:hAnsi="Arial" w:cs="Arial"/>
          <w:sz w:val="20"/>
          <w:szCs w:val="20"/>
        </w:rPr>
        <w:t>Köyü    10</w:t>
      </w:r>
      <w:proofErr w:type="gramEnd"/>
      <w:r w:rsidRPr="00112A11">
        <w:rPr>
          <w:rFonts w:ascii="Arial" w:hAnsi="Arial" w:cs="Arial"/>
          <w:sz w:val="20"/>
          <w:szCs w:val="20"/>
        </w:rPr>
        <w:t xml:space="preserve"> HP         118.815,59 TL (KDV Hariç)</w:t>
      </w:r>
    </w:p>
    <w:p w:rsidR="00F007B4" w:rsidRPr="00112A11" w:rsidRDefault="00F007B4" w:rsidP="00F007B4">
      <w:pPr>
        <w:pStyle w:val="ListeParagraf"/>
        <w:numPr>
          <w:ilvl w:val="0"/>
          <w:numId w:val="42"/>
        </w:numPr>
        <w:spacing w:after="160" w:line="259" w:lineRule="auto"/>
        <w:rPr>
          <w:rFonts w:ascii="Arial" w:hAnsi="Arial" w:cs="Arial"/>
          <w:sz w:val="20"/>
          <w:szCs w:val="20"/>
          <w:u w:val="single"/>
        </w:rPr>
      </w:pPr>
      <w:proofErr w:type="spellStart"/>
      <w:r w:rsidRPr="00112A11">
        <w:rPr>
          <w:rFonts w:ascii="Arial" w:hAnsi="Arial" w:cs="Arial"/>
          <w:sz w:val="20"/>
          <w:szCs w:val="20"/>
        </w:rPr>
        <w:t>Kuzuini</w:t>
      </w:r>
      <w:proofErr w:type="spellEnd"/>
      <w:r w:rsidRPr="00112A1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12A11">
        <w:rPr>
          <w:rFonts w:ascii="Arial" w:hAnsi="Arial" w:cs="Arial"/>
          <w:sz w:val="20"/>
          <w:szCs w:val="20"/>
        </w:rPr>
        <w:t>Köyü        7</w:t>
      </w:r>
      <w:proofErr w:type="gramEnd"/>
      <w:r w:rsidRPr="00112A11">
        <w:rPr>
          <w:rFonts w:ascii="Arial" w:hAnsi="Arial" w:cs="Arial"/>
          <w:sz w:val="20"/>
          <w:szCs w:val="20"/>
        </w:rPr>
        <w:t>,50 HP      109.059,86 TL (KDV Hariç)</w:t>
      </w:r>
    </w:p>
    <w:p w:rsidR="00F007B4" w:rsidRPr="00112A11" w:rsidRDefault="00F007B4" w:rsidP="00F007B4">
      <w:pPr>
        <w:pStyle w:val="ListeParagraf"/>
        <w:numPr>
          <w:ilvl w:val="0"/>
          <w:numId w:val="42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112A11">
        <w:rPr>
          <w:rFonts w:ascii="Arial" w:hAnsi="Arial" w:cs="Arial"/>
          <w:sz w:val="20"/>
          <w:szCs w:val="20"/>
        </w:rPr>
        <w:t xml:space="preserve">Uzunlu </w:t>
      </w:r>
      <w:proofErr w:type="gramStart"/>
      <w:r w:rsidRPr="00112A11">
        <w:rPr>
          <w:rFonts w:ascii="Arial" w:hAnsi="Arial" w:cs="Arial"/>
          <w:sz w:val="20"/>
          <w:szCs w:val="20"/>
        </w:rPr>
        <w:t>Köyü         17</w:t>
      </w:r>
      <w:proofErr w:type="gramEnd"/>
      <w:r w:rsidRPr="00112A11">
        <w:rPr>
          <w:rFonts w:ascii="Arial" w:hAnsi="Arial" w:cs="Arial"/>
          <w:sz w:val="20"/>
          <w:szCs w:val="20"/>
        </w:rPr>
        <w:t>,50 HP   184.869,01TL (KDV Hariç)</w:t>
      </w:r>
    </w:p>
    <w:p w:rsidR="00F007B4" w:rsidRPr="00112A11" w:rsidRDefault="00F007B4" w:rsidP="00F007B4">
      <w:pPr>
        <w:pStyle w:val="ListeParagraf"/>
        <w:numPr>
          <w:ilvl w:val="0"/>
          <w:numId w:val="42"/>
        </w:numPr>
        <w:tabs>
          <w:tab w:val="left" w:pos="3600"/>
        </w:tabs>
        <w:spacing w:after="160" w:line="259" w:lineRule="auto"/>
        <w:rPr>
          <w:rFonts w:ascii="Arial" w:hAnsi="Arial" w:cs="Arial"/>
          <w:sz w:val="20"/>
          <w:szCs w:val="20"/>
        </w:rPr>
      </w:pPr>
      <w:proofErr w:type="spellStart"/>
      <w:r w:rsidRPr="00112A11">
        <w:rPr>
          <w:rFonts w:ascii="Arial" w:hAnsi="Arial" w:cs="Arial"/>
          <w:sz w:val="20"/>
          <w:szCs w:val="20"/>
        </w:rPr>
        <w:t>Akçabağlar</w:t>
      </w:r>
      <w:proofErr w:type="spellEnd"/>
      <w:r w:rsidRPr="00112A1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12A11">
        <w:rPr>
          <w:rFonts w:ascii="Arial" w:hAnsi="Arial" w:cs="Arial"/>
          <w:sz w:val="20"/>
          <w:szCs w:val="20"/>
        </w:rPr>
        <w:t>Köyü  10</w:t>
      </w:r>
      <w:proofErr w:type="gramEnd"/>
      <w:r w:rsidRPr="00112A11">
        <w:rPr>
          <w:rFonts w:ascii="Arial" w:hAnsi="Arial" w:cs="Arial"/>
          <w:sz w:val="20"/>
          <w:szCs w:val="20"/>
        </w:rPr>
        <w:t xml:space="preserve"> HP         118.815,59 TL (KDV Hariç)</w:t>
      </w:r>
    </w:p>
    <w:p w:rsidR="00F007B4" w:rsidRPr="00112A11" w:rsidRDefault="00F007B4" w:rsidP="00F007B4">
      <w:pPr>
        <w:pStyle w:val="ListeParagraf"/>
        <w:numPr>
          <w:ilvl w:val="0"/>
          <w:numId w:val="42"/>
        </w:numPr>
        <w:spacing w:after="160" w:line="259" w:lineRule="auto"/>
        <w:rPr>
          <w:rFonts w:ascii="Arial" w:hAnsi="Arial" w:cs="Arial"/>
          <w:sz w:val="20"/>
          <w:szCs w:val="20"/>
          <w:u w:val="single"/>
        </w:rPr>
      </w:pPr>
      <w:proofErr w:type="spellStart"/>
      <w:r w:rsidRPr="00112A11">
        <w:rPr>
          <w:rFonts w:ascii="Arial" w:hAnsi="Arial" w:cs="Arial"/>
          <w:sz w:val="20"/>
          <w:szCs w:val="20"/>
        </w:rPr>
        <w:t>Alatepe</w:t>
      </w:r>
      <w:proofErr w:type="spellEnd"/>
      <w:r w:rsidRPr="00112A1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12A11">
        <w:rPr>
          <w:rFonts w:ascii="Arial" w:hAnsi="Arial" w:cs="Arial"/>
          <w:sz w:val="20"/>
          <w:szCs w:val="20"/>
        </w:rPr>
        <w:t>Köyü         7</w:t>
      </w:r>
      <w:proofErr w:type="gramEnd"/>
      <w:r w:rsidRPr="00112A11">
        <w:rPr>
          <w:rFonts w:ascii="Arial" w:hAnsi="Arial" w:cs="Arial"/>
          <w:sz w:val="20"/>
          <w:szCs w:val="20"/>
        </w:rPr>
        <w:t>,50 HP     109.059,86 TL (KDV Hariç)</w:t>
      </w:r>
    </w:p>
    <w:p w:rsidR="00F007B4" w:rsidRPr="00112A11" w:rsidRDefault="00F007B4" w:rsidP="00F007B4">
      <w:pPr>
        <w:pStyle w:val="ListeParagraf"/>
        <w:numPr>
          <w:ilvl w:val="0"/>
          <w:numId w:val="42"/>
        </w:numPr>
        <w:spacing w:after="160" w:line="259" w:lineRule="auto"/>
        <w:rPr>
          <w:rFonts w:ascii="Arial" w:hAnsi="Arial" w:cs="Arial"/>
          <w:sz w:val="20"/>
          <w:szCs w:val="20"/>
        </w:rPr>
      </w:pPr>
      <w:proofErr w:type="spellStart"/>
      <w:r w:rsidRPr="00112A11">
        <w:rPr>
          <w:rFonts w:ascii="Arial" w:hAnsi="Arial" w:cs="Arial"/>
          <w:sz w:val="20"/>
          <w:szCs w:val="20"/>
        </w:rPr>
        <w:t>Ceritler</w:t>
      </w:r>
      <w:proofErr w:type="spellEnd"/>
      <w:r w:rsidRPr="00112A1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12A11">
        <w:rPr>
          <w:rFonts w:ascii="Arial" w:hAnsi="Arial" w:cs="Arial"/>
          <w:sz w:val="20"/>
          <w:szCs w:val="20"/>
        </w:rPr>
        <w:t>Köyü        12</w:t>
      </w:r>
      <w:proofErr w:type="gramEnd"/>
      <w:r w:rsidRPr="00112A11">
        <w:rPr>
          <w:rFonts w:ascii="Arial" w:hAnsi="Arial" w:cs="Arial"/>
          <w:sz w:val="20"/>
          <w:szCs w:val="20"/>
        </w:rPr>
        <w:t>,50 HP    144.285,11 TL (KDV Hariç)</w:t>
      </w:r>
    </w:p>
    <w:p w:rsidR="00F007B4" w:rsidRPr="00112A11" w:rsidRDefault="00F007B4" w:rsidP="00F007B4">
      <w:pPr>
        <w:pStyle w:val="ListeParagraf"/>
        <w:numPr>
          <w:ilvl w:val="0"/>
          <w:numId w:val="42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112A11">
        <w:rPr>
          <w:rFonts w:ascii="Arial" w:hAnsi="Arial" w:cs="Arial"/>
          <w:sz w:val="20"/>
          <w:szCs w:val="20"/>
        </w:rPr>
        <w:t>Acar Köyü             12,</w:t>
      </w:r>
      <w:proofErr w:type="gramStart"/>
      <w:r w:rsidRPr="00112A11">
        <w:rPr>
          <w:rFonts w:ascii="Arial" w:hAnsi="Arial" w:cs="Arial"/>
          <w:sz w:val="20"/>
          <w:szCs w:val="20"/>
        </w:rPr>
        <w:t>50  HP</w:t>
      </w:r>
      <w:proofErr w:type="gramEnd"/>
      <w:r w:rsidRPr="00112A11">
        <w:rPr>
          <w:rFonts w:ascii="Arial" w:hAnsi="Arial" w:cs="Arial"/>
          <w:sz w:val="20"/>
          <w:szCs w:val="20"/>
        </w:rPr>
        <w:t xml:space="preserve">   144.285,11 TL (KDV Hariç</w:t>
      </w:r>
    </w:p>
    <w:p w:rsidR="00F007B4" w:rsidRPr="00112A11" w:rsidRDefault="00F007B4" w:rsidP="00F007B4">
      <w:pPr>
        <w:pStyle w:val="ListeParagraf"/>
        <w:numPr>
          <w:ilvl w:val="0"/>
          <w:numId w:val="42"/>
        </w:numPr>
        <w:tabs>
          <w:tab w:val="left" w:pos="3600"/>
        </w:tabs>
        <w:spacing w:after="160" w:line="259" w:lineRule="auto"/>
        <w:rPr>
          <w:rFonts w:ascii="Arial" w:hAnsi="Arial" w:cs="Arial"/>
          <w:sz w:val="20"/>
          <w:szCs w:val="20"/>
        </w:rPr>
      </w:pPr>
      <w:r w:rsidRPr="00112A11">
        <w:rPr>
          <w:rFonts w:ascii="Arial" w:hAnsi="Arial" w:cs="Arial"/>
          <w:sz w:val="20"/>
          <w:szCs w:val="20"/>
        </w:rPr>
        <w:t xml:space="preserve">Yavuzlu </w:t>
      </w:r>
      <w:proofErr w:type="gramStart"/>
      <w:r w:rsidRPr="00112A11">
        <w:rPr>
          <w:rFonts w:ascii="Arial" w:hAnsi="Arial" w:cs="Arial"/>
          <w:sz w:val="20"/>
          <w:szCs w:val="20"/>
        </w:rPr>
        <w:t>Köyü       10</w:t>
      </w:r>
      <w:proofErr w:type="gramEnd"/>
      <w:r w:rsidRPr="00112A11">
        <w:rPr>
          <w:rFonts w:ascii="Arial" w:hAnsi="Arial" w:cs="Arial"/>
          <w:sz w:val="20"/>
          <w:szCs w:val="20"/>
        </w:rPr>
        <w:t xml:space="preserve"> HP         118.815,59 TL (KDV Hariç)</w:t>
      </w:r>
    </w:p>
    <w:p w:rsidR="00F007B4" w:rsidRPr="00112A11" w:rsidRDefault="00F007B4" w:rsidP="00F007B4">
      <w:pPr>
        <w:pStyle w:val="ListeParagraf"/>
        <w:numPr>
          <w:ilvl w:val="0"/>
          <w:numId w:val="42"/>
        </w:numPr>
        <w:tabs>
          <w:tab w:val="left" w:pos="3600"/>
        </w:tabs>
        <w:spacing w:after="160" w:line="259" w:lineRule="auto"/>
        <w:rPr>
          <w:rFonts w:ascii="Arial" w:hAnsi="Arial" w:cs="Arial"/>
          <w:sz w:val="20"/>
          <w:szCs w:val="20"/>
        </w:rPr>
      </w:pPr>
      <w:r w:rsidRPr="00112A11">
        <w:rPr>
          <w:rFonts w:ascii="Arial" w:hAnsi="Arial" w:cs="Arial"/>
          <w:sz w:val="20"/>
          <w:szCs w:val="20"/>
        </w:rPr>
        <w:t>Duruca                  17,</w:t>
      </w:r>
      <w:proofErr w:type="gramStart"/>
      <w:r w:rsidRPr="00112A11">
        <w:rPr>
          <w:rFonts w:ascii="Arial" w:hAnsi="Arial" w:cs="Arial"/>
          <w:sz w:val="20"/>
          <w:szCs w:val="20"/>
        </w:rPr>
        <w:t>5    HP</w:t>
      </w:r>
      <w:proofErr w:type="gramEnd"/>
      <w:r w:rsidRPr="00112A11">
        <w:rPr>
          <w:rFonts w:ascii="Arial" w:hAnsi="Arial" w:cs="Arial"/>
          <w:sz w:val="20"/>
          <w:szCs w:val="20"/>
        </w:rPr>
        <w:t xml:space="preserve">   184.869,01TL (KDV Hariç)</w:t>
      </w:r>
    </w:p>
    <w:p w:rsidR="00F007B4" w:rsidRPr="00112A11" w:rsidRDefault="00F007B4" w:rsidP="00F007B4">
      <w:pPr>
        <w:jc w:val="both"/>
        <w:rPr>
          <w:rFonts w:cs="Arial"/>
          <w:sz w:val="20"/>
          <w:u w:val="single"/>
        </w:rPr>
      </w:pPr>
      <w:r w:rsidRPr="00112A11">
        <w:rPr>
          <w:rFonts w:cs="Arial"/>
          <w:b/>
          <w:sz w:val="20"/>
          <w:u w:val="single"/>
        </w:rPr>
        <w:t xml:space="preserve">MUSABEYLİ </w:t>
      </w:r>
      <w:proofErr w:type="gramStart"/>
      <w:r w:rsidRPr="00112A11">
        <w:rPr>
          <w:rFonts w:cs="Arial"/>
          <w:b/>
          <w:sz w:val="20"/>
          <w:u w:val="single"/>
        </w:rPr>
        <w:t>İLÇESİ  KÖYLERİ</w:t>
      </w:r>
      <w:proofErr w:type="gramEnd"/>
      <w:r w:rsidRPr="00112A11">
        <w:rPr>
          <w:rFonts w:cs="Arial"/>
          <w:sz w:val="20"/>
          <w:u w:val="single"/>
        </w:rPr>
        <w:t>:</w:t>
      </w:r>
    </w:p>
    <w:p w:rsidR="00F007B4" w:rsidRPr="00112A11" w:rsidRDefault="00F007B4" w:rsidP="00F007B4">
      <w:pPr>
        <w:pStyle w:val="ListeParagraf"/>
        <w:numPr>
          <w:ilvl w:val="0"/>
          <w:numId w:val="43"/>
        </w:numPr>
        <w:spacing w:after="160" w:line="259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proofErr w:type="spellStart"/>
      <w:r w:rsidRPr="00112A11">
        <w:rPr>
          <w:rFonts w:ascii="Arial" w:hAnsi="Arial" w:cs="Arial"/>
          <w:sz w:val="20"/>
          <w:szCs w:val="20"/>
        </w:rPr>
        <w:t>Hasancalı</w:t>
      </w:r>
      <w:proofErr w:type="spellEnd"/>
      <w:r w:rsidRPr="00112A1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12A11">
        <w:rPr>
          <w:rFonts w:ascii="Arial" w:hAnsi="Arial" w:cs="Arial"/>
          <w:sz w:val="20"/>
          <w:szCs w:val="20"/>
        </w:rPr>
        <w:t>Köyü    15</w:t>
      </w:r>
      <w:proofErr w:type="gramEnd"/>
      <w:r w:rsidRPr="00112A11">
        <w:rPr>
          <w:rFonts w:ascii="Arial" w:hAnsi="Arial" w:cs="Arial"/>
          <w:sz w:val="20"/>
          <w:szCs w:val="20"/>
        </w:rPr>
        <w:t xml:space="preserve"> HP        167.812,74 TL (KDV Hariç)</w:t>
      </w:r>
    </w:p>
    <w:p w:rsidR="00F007B4" w:rsidRPr="00112A11" w:rsidRDefault="00F007B4" w:rsidP="00F007B4">
      <w:pPr>
        <w:pStyle w:val="ListeParagraf"/>
        <w:numPr>
          <w:ilvl w:val="0"/>
          <w:numId w:val="43"/>
        </w:numPr>
        <w:spacing w:after="160" w:line="259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112A11">
        <w:rPr>
          <w:rFonts w:ascii="Arial" w:hAnsi="Arial" w:cs="Arial"/>
          <w:sz w:val="20"/>
          <w:szCs w:val="20"/>
        </w:rPr>
        <w:t>Yedigöz</w:t>
      </w:r>
      <w:proofErr w:type="spellEnd"/>
      <w:r w:rsidRPr="00112A11">
        <w:rPr>
          <w:rFonts w:ascii="Arial" w:hAnsi="Arial" w:cs="Arial"/>
          <w:sz w:val="20"/>
          <w:szCs w:val="20"/>
        </w:rPr>
        <w:t xml:space="preserve">  Köyü</w:t>
      </w:r>
      <w:proofErr w:type="gramEnd"/>
      <w:r w:rsidRPr="00112A11">
        <w:rPr>
          <w:rFonts w:ascii="Arial" w:hAnsi="Arial" w:cs="Arial"/>
          <w:sz w:val="20"/>
          <w:szCs w:val="20"/>
        </w:rPr>
        <w:t xml:space="preserve">     15 HP        167.812,74 TL (KDV Hariç)</w:t>
      </w:r>
    </w:p>
    <w:p w:rsidR="00F007B4" w:rsidRPr="00112A11" w:rsidRDefault="00F007B4" w:rsidP="00F007B4">
      <w:pPr>
        <w:jc w:val="both"/>
        <w:rPr>
          <w:rFonts w:cs="Arial"/>
          <w:sz w:val="20"/>
          <w:u w:val="single"/>
        </w:rPr>
      </w:pPr>
      <w:proofErr w:type="gramStart"/>
      <w:r w:rsidRPr="00112A11">
        <w:rPr>
          <w:rFonts w:cs="Arial"/>
          <w:b/>
          <w:sz w:val="20"/>
          <w:u w:val="single"/>
        </w:rPr>
        <w:t>POLATELİ  İLÇESİ</w:t>
      </w:r>
      <w:proofErr w:type="gramEnd"/>
      <w:r w:rsidRPr="00112A11">
        <w:rPr>
          <w:rFonts w:cs="Arial"/>
          <w:b/>
          <w:sz w:val="20"/>
          <w:u w:val="single"/>
        </w:rPr>
        <w:t xml:space="preserve">  KÖYLERİ</w:t>
      </w:r>
      <w:r w:rsidRPr="00112A11">
        <w:rPr>
          <w:rFonts w:cs="Arial"/>
          <w:sz w:val="20"/>
          <w:u w:val="single"/>
        </w:rPr>
        <w:t>:</w:t>
      </w:r>
    </w:p>
    <w:p w:rsidR="00F007B4" w:rsidRPr="00112A11" w:rsidRDefault="00F007B4" w:rsidP="00F007B4">
      <w:pPr>
        <w:pStyle w:val="ListeParagraf"/>
        <w:numPr>
          <w:ilvl w:val="0"/>
          <w:numId w:val="44"/>
        </w:numPr>
        <w:spacing w:after="160" w:line="259" w:lineRule="auto"/>
        <w:rPr>
          <w:rFonts w:ascii="Arial" w:hAnsi="Arial" w:cs="Arial"/>
          <w:sz w:val="20"/>
          <w:szCs w:val="20"/>
        </w:rPr>
      </w:pPr>
      <w:proofErr w:type="spellStart"/>
      <w:r w:rsidRPr="00112A11">
        <w:rPr>
          <w:rFonts w:ascii="Arial" w:hAnsi="Arial" w:cs="Arial"/>
          <w:sz w:val="20"/>
          <w:szCs w:val="20"/>
        </w:rPr>
        <w:t>Bağarası</w:t>
      </w:r>
      <w:proofErr w:type="spellEnd"/>
      <w:r w:rsidRPr="00112A1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12A11">
        <w:rPr>
          <w:rFonts w:ascii="Arial" w:hAnsi="Arial" w:cs="Arial"/>
          <w:sz w:val="20"/>
          <w:szCs w:val="20"/>
        </w:rPr>
        <w:t>Köyü          12</w:t>
      </w:r>
      <w:proofErr w:type="gramEnd"/>
      <w:r w:rsidRPr="00112A11">
        <w:rPr>
          <w:rFonts w:ascii="Arial" w:hAnsi="Arial" w:cs="Arial"/>
          <w:sz w:val="20"/>
          <w:szCs w:val="20"/>
        </w:rPr>
        <w:t xml:space="preserve">,50 HP    </w:t>
      </w:r>
      <w:r w:rsidR="00112A11">
        <w:rPr>
          <w:rFonts w:ascii="Arial" w:hAnsi="Arial" w:cs="Arial"/>
          <w:sz w:val="20"/>
          <w:szCs w:val="20"/>
        </w:rPr>
        <w:t xml:space="preserve">            </w:t>
      </w:r>
      <w:r w:rsidRPr="00112A11">
        <w:rPr>
          <w:rFonts w:ascii="Arial" w:hAnsi="Arial" w:cs="Arial"/>
          <w:sz w:val="20"/>
          <w:szCs w:val="20"/>
        </w:rPr>
        <w:t>144.285,11 TL (KDV Hariç</w:t>
      </w:r>
    </w:p>
    <w:p w:rsidR="00F007B4" w:rsidRPr="00112A11" w:rsidRDefault="00F007B4" w:rsidP="00F007B4">
      <w:pPr>
        <w:pStyle w:val="ListeParagraf"/>
        <w:numPr>
          <w:ilvl w:val="0"/>
          <w:numId w:val="44"/>
        </w:numPr>
        <w:spacing w:after="160" w:line="259" w:lineRule="auto"/>
        <w:rPr>
          <w:rFonts w:ascii="Arial" w:hAnsi="Arial" w:cs="Arial"/>
          <w:sz w:val="20"/>
          <w:szCs w:val="20"/>
        </w:rPr>
      </w:pPr>
      <w:proofErr w:type="spellStart"/>
      <w:r w:rsidRPr="00112A11">
        <w:rPr>
          <w:rFonts w:ascii="Arial" w:hAnsi="Arial" w:cs="Arial"/>
          <w:sz w:val="20"/>
          <w:szCs w:val="20"/>
        </w:rPr>
        <w:t>Polatbey</w:t>
      </w:r>
      <w:proofErr w:type="spellEnd"/>
      <w:r w:rsidRPr="00112A1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12A11">
        <w:rPr>
          <w:rFonts w:ascii="Arial" w:hAnsi="Arial" w:cs="Arial"/>
          <w:sz w:val="20"/>
          <w:szCs w:val="20"/>
        </w:rPr>
        <w:t>Köyü          12</w:t>
      </w:r>
      <w:proofErr w:type="gramEnd"/>
      <w:r w:rsidRPr="00112A11">
        <w:rPr>
          <w:rFonts w:ascii="Arial" w:hAnsi="Arial" w:cs="Arial"/>
          <w:sz w:val="20"/>
          <w:szCs w:val="20"/>
        </w:rPr>
        <w:t xml:space="preserve">,50  HP  </w:t>
      </w:r>
      <w:r w:rsidR="00112A11">
        <w:rPr>
          <w:rFonts w:ascii="Arial" w:hAnsi="Arial" w:cs="Arial"/>
          <w:sz w:val="20"/>
          <w:szCs w:val="20"/>
        </w:rPr>
        <w:t xml:space="preserve">             </w:t>
      </w:r>
      <w:r w:rsidRPr="00112A11">
        <w:rPr>
          <w:rFonts w:ascii="Arial" w:hAnsi="Arial" w:cs="Arial"/>
          <w:sz w:val="20"/>
          <w:szCs w:val="20"/>
        </w:rPr>
        <w:t>144.285,11 TL (KDV Hariç</w:t>
      </w:r>
    </w:p>
    <w:p w:rsidR="00F007B4" w:rsidRPr="00112A11" w:rsidRDefault="00F007B4" w:rsidP="00F007B4">
      <w:pPr>
        <w:pStyle w:val="ListeParagraf"/>
        <w:numPr>
          <w:ilvl w:val="0"/>
          <w:numId w:val="44"/>
        </w:numPr>
        <w:spacing w:after="160" w:line="259" w:lineRule="auto"/>
        <w:rPr>
          <w:rFonts w:ascii="Arial" w:hAnsi="Arial" w:cs="Arial"/>
          <w:sz w:val="20"/>
          <w:szCs w:val="20"/>
          <w:u w:val="single"/>
        </w:rPr>
      </w:pPr>
      <w:proofErr w:type="spellStart"/>
      <w:r w:rsidRPr="00112A11">
        <w:rPr>
          <w:rFonts w:ascii="Arial" w:hAnsi="Arial" w:cs="Arial"/>
          <w:sz w:val="20"/>
          <w:szCs w:val="20"/>
        </w:rPr>
        <w:t>Dümbüllü</w:t>
      </w:r>
      <w:proofErr w:type="spellEnd"/>
      <w:r w:rsidRPr="00112A11">
        <w:rPr>
          <w:rFonts w:ascii="Arial" w:hAnsi="Arial" w:cs="Arial"/>
          <w:sz w:val="20"/>
          <w:szCs w:val="20"/>
        </w:rPr>
        <w:t xml:space="preserve"> Köyü- </w:t>
      </w:r>
      <w:proofErr w:type="spellStart"/>
      <w:r w:rsidRPr="00112A11">
        <w:rPr>
          <w:rFonts w:ascii="Arial" w:hAnsi="Arial" w:cs="Arial"/>
          <w:sz w:val="20"/>
          <w:szCs w:val="20"/>
        </w:rPr>
        <w:t>Tekdam</w:t>
      </w:r>
      <w:proofErr w:type="spellEnd"/>
      <w:r w:rsidRPr="00112A11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112A11">
        <w:rPr>
          <w:rFonts w:ascii="Arial" w:hAnsi="Arial" w:cs="Arial"/>
          <w:sz w:val="20"/>
          <w:szCs w:val="20"/>
        </w:rPr>
        <w:t>Mzr</w:t>
      </w:r>
      <w:proofErr w:type="spellEnd"/>
      <w:r w:rsidRPr="00112A11">
        <w:rPr>
          <w:rFonts w:ascii="Arial" w:hAnsi="Arial" w:cs="Arial"/>
          <w:sz w:val="20"/>
          <w:szCs w:val="20"/>
        </w:rPr>
        <w:t xml:space="preserve">   7</w:t>
      </w:r>
      <w:proofErr w:type="gramEnd"/>
      <w:r w:rsidRPr="00112A11">
        <w:rPr>
          <w:rFonts w:ascii="Arial" w:hAnsi="Arial" w:cs="Arial"/>
          <w:sz w:val="20"/>
          <w:szCs w:val="20"/>
        </w:rPr>
        <w:t>,50 HP  109.059,86 TL (KDV Hariç)</w:t>
      </w:r>
    </w:p>
    <w:p w:rsidR="00F007B4" w:rsidRPr="00112A11" w:rsidRDefault="00F007B4" w:rsidP="00F007B4">
      <w:pPr>
        <w:rPr>
          <w:rFonts w:cs="Arial"/>
          <w:b/>
          <w:sz w:val="20"/>
          <w:u w:val="single"/>
        </w:rPr>
      </w:pPr>
      <w:proofErr w:type="gramStart"/>
      <w:r w:rsidRPr="00112A11">
        <w:rPr>
          <w:rFonts w:cs="Arial"/>
          <w:b/>
          <w:sz w:val="20"/>
          <w:u w:val="single"/>
        </w:rPr>
        <w:t>ELBEYLİ  İLÇESİ</w:t>
      </w:r>
      <w:proofErr w:type="gramEnd"/>
      <w:r w:rsidRPr="00112A11">
        <w:rPr>
          <w:rFonts w:cs="Arial"/>
          <w:b/>
          <w:sz w:val="20"/>
          <w:u w:val="single"/>
        </w:rPr>
        <w:t xml:space="preserve">  KÖYLERİ:</w:t>
      </w:r>
    </w:p>
    <w:p w:rsidR="00F007B4" w:rsidRPr="00112A11" w:rsidRDefault="00F007B4" w:rsidP="00F007B4">
      <w:pPr>
        <w:pStyle w:val="ListeParagraf"/>
        <w:numPr>
          <w:ilvl w:val="0"/>
          <w:numId w:val="45"/>
        </w:numPr>
        <w:spacing w:after="160" w:line="259" w:lineRule="auto"/>
        <w:rPr>
          <w:rFonts w:ascii="Arial" w:hAnsi="Arial" w:cs="Arial"/>
          <w:sz w:val="20"/>
          <w:szCs w:val="20"/>
        </w:rPr>
      </w:pPr>
      <w:proofErr w:type="spellStart"/>
      <w:r w:rsidRPr="00112A11">
        <w:rPr>
          <w:rFonts w:ascii="Arial" w:hAnsi="Arial" w:cs="Arial"/>
          <w:sz w:val="20"/>
          <w:szCs w:val="20"/>
        </w:rPr>
        <w:t>Kalbursait</w:t>
      </w:r>
      <w:proofErr w:type="spellEnd"/>
      <w:r w:rsidRPr="00112A11">
        <w:rPr>
          <w:rFonts w:ascii="Arial" w:hAnsi="Arial" w:cs="Arial"/>
          <w:sz w:val="20"/>
          <w:szCs w:val="20"/>
        </w:rPr>
        <w:t xml:space="preserve"> Köyü- Yılanlı </w:t>
      </w:r>
      <w:proofErr w:type="spellStart"/>
      <w:r w:rsidRPr="00112A11">
        <w:rPr>
          <w:rFonts w:ascii="Arial" w:hAnsi="Arial" w:cs="Arial"/>
          <w:sz w:val="20"/>
          <w:szCs w:val="20"/>
        </w:rPr>
        <w:t>Mzr</w:t>
      </w:r>
      <w:proofErr w:type="spellEnd"/>
      <w:r w:rsidRPr="00112A11">
        <w:rPr>
          <w:rFonts w:ascii="Arial" w:hAnsi="Arial" w:cs="Arial"/>
          <w:sz w:val="20"/>
          <w:szCs w:val="20"/>
        </w:rPr>
        <w:t xml:space="preserve">.5,5 </w:t>
      </w:r>
      <w:proofErr w:type="gramStart"/>
      <w:r w:rsidRPr="00112A11">
        <w:rPr>
          <w:rFonts w:ascii="Arial" w:hAnsi="Arial" w:cs="Arial"/>
          <w:sz w:val="20"/>
          <w:szCs w:val="20"/>
        </w:rPr>
        <w:t>HP    91</w:t>
      </w:r>
      <w:proofErr w:type="gramEnd"/>
      <w:r w:rsidRPr="00112A11">
        <w:rPr>
          <w:rFonts w:ascii="Arial" w:hAnsi="Arial" w:cs="Arial"/>
          <w:sz w:val="20"/>
          <w:szCs w:val="20"/>
        </w:rPr>
        <w:t>.567,05  TL (KDV Hariç)</w:t>
      </w:r>
    </w:p>
    <w:p w:rsidR="00F007B4" w:rsidRPr="00F007B4" w:rsidRDefault="00F007B4" w:rsidP="00875CC4">
      <w:pPr>
        <w:ind w:right="27" w:firstLine="708"/>
        <w:jc w:val="both"/>
        <w:rPr>
          <w:rFonts w:cs="Arial"/>
          <w:sz w:val="20"/>
        </w:rPr>
      </w:pPr>
    </w:p>
    <w:p w:rsidR="00141C09" w:rsidRPr="00EE7B9A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9B2D3B">
        <w:rPr>
          <w:rFonts w:cs="Arial"/>
          <w:sz w:val="20"/>
        </w:rPr>
        <w:t xml:space="preserve">     </w:t>
      </w:r>
      <w:r w:rsid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r w:rsidR="00625F2B">
        <w:rPr>
          <w:rFonts w:cs="Arial"/>
          <w:sz w:val="20"/>
        </w:rPr>
        <w:t xml:space="preserve">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32450E">
        <w:rPr>
          <w:rFonts w:cs="Arial"/>
          <w:sz w:val="20"/>
        </w:rPr>
        <w:t xml:space="preserve">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9B2D3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Murat KÜÇÜKOĞLU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0DF" w:rsidRDefault="008E40DF">
      <w:r>
        <w:separator/>
      </w:r>
    </w:p>
  </w:endnote>
  <w:endnote w:type="continuationSeparator" w:id="0">
    <w:p w:rsidR="008E40DF" w:rsidRDefault="008E4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B68E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B68E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12A11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0DF" w:rsidRDefault="008E40DF">
      <w:r>
        <w:separator/>
      </w:r>
    </w:p>
  </w:footnote>
  <w:footnote w:type="continuationSeparator" w:id="0">
    <w:p w:rsidR="008E40DF" w:rsidRDefault="008E40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934733"/>
    <w:multiLevelType w:val="hybridMultilevel"/>
    <w:tmpl w:val="244E17C8"/>
    <w:lvl w:ilvl="0" w:tplc="A7AE3F3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2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9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1">
    <w:nsid w:val="3F9867F9"/>
    <w:multiLevelType w:val="hybridMultilevel"/>
    <w:tmpl w:val="4FA010DA"/>
    <w:lvl w:ilvl="0" w:tplc="D74C23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4">
    <w:nsid w:val="4B234906"/>
    <w:multiLevelType w:val="hybridMultilevel"/>
    <w:tmpl w:val="DC009A96"/>
    <w:lvl w:ilvl="0" w:tplc="1C60FA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6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23393C"/>
    <w:multiLevelType w:val="hybridMultilevel"/>
    <w:tmpl w:val="48A20458"/>
    <w:lvl w:ilvl="0" w:tplc="1990F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9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0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1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3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4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5"/>
  </w:num>
  <w:num w:numId="2">
    <w:abstractNumId w:val="1"/>
  </w:num>
  <w:num w:numId="3">
    <w:abstractNumId w:val="25"/>
  </w:num>
  <w:num w:numId="4">
    <w:abstractNumId w:val="32"/>
  </w:num>
  <w:num w:numId="5">
    <w:abstractNumId w:val="22"/>
  </w:num>
  <w:num w:numId="6">
    <w:abstractNumId w:val="11"/>
  </w:num>
  <w:num w:numId="7">
    <w:abstractNumId w:val="43"/>
  </w:num>
  <w:num w:numId="8">
    <w:abstractNumId w:val="0"/>
  </w:num>
  <w:num w:numId="9">
    <w:abstractNumId w:val="15"/>
  </w:num>
  <w:num w:numId="10">
    <w:abstractNumId w:val="9"/>
  </w:num>
  <w:num w:numId="11">
    <w:abstractNumId w:val="14"/>
  </w:num>
  <w:num w:numId="12">
    <w:abstractNumId w:val="42"/>
  </w:num>
  <w:num w:numId="13">
    <w:abstractNumId w:val="23"/>
  </w:num>
  <w:num w:numId="14">
    <w:abstractNumId w:val="38"/>
  </w:num>
  <w:num w:numId="15">
    <w:abstractNumId w:val="12"/>
  </w:num>
  <w:num w:numId="16">
    <w:abstractNumId w:val="27"/>
  </w:num>
  <w:num w:numId="17">
    <w:abstractNumId w:val="18"/>
  </w:num>
  <w:num w:numId="18">
    <w:abstractNumId w:val="40"/>
  </w:num>
  <w:num w:numId="19">
    <w:abstractNumId w:val="2"/>
  </w:num>
  <w:num w:numId="20">
    <w:abstractNumId w:val="8"/>
  </w:num>
  <w:num w:numId="21">
    <w:abstractNumId w:val="6"/>
  </w:num>
  <w:num w:numId="22">
    <w:abstractNumId w:val="7"/>
  </w:num>
  <w:num w:numId="23">
    <w:abstractNumId w:val="19"/>
  </w:num>
  <w:num w:numId="24">
    <w:abstractNumId w:val="13"/>
  </w:num>
  <w:num w:numId="25">
    <w:abstractNumId w:val="20"/>
  </w:num>
  <w:num w:numId="26">
    <w:abstractNumId w:val="31"/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3"/>
  </w:num>
  <w:num w:numId="30">
    <w:abstractNumId w:val="30"/>
  </w:num>
  <w:num w:numId="31">
    <w:abstractNumId w:val="39"/>
  </w:num>
  <w:num w:numId="32">
    <w:abstractNumId w:val="17"/>
  </w:num>
  <w:num w:numId="33">
    <w:abstractNumId w:val="10"/>
  </w:num>
  <w:num w:numId="34">
    <w:abstractNumId w:val="34"/>
  </w:num>
  <w:num w:numId="35">
    <w:abstractNumId w:val="37"/>
  </w:num>
  <w:num w:numId="36">
    <w:abstractNumId w:val="16"/>
  </w:num>
  <w:num w:numId="37">
    <w:abstractNumId w:val="41"/>
  </w:num>
  <w:num w:numId="38">
    <w:abstractNumId w:val="5"/>
  </w:num>
  <w:num w:numId="39">
    <w:abstractNumId w:val="3"/>
  </w:num>
  <w:num w:numId="40">
    <w:abstractNumId w:val="26"/>
  </w:num>
  <w:num w:numId="41">
    <w:abstractNumId w:val="28"/>
  </w:num>
  <w:num w:numId="42">
    <w:abstractNumId w:val="36"/>
  </w:num>
  <w:num w:numId="43">
    <w:abstractNumId w:val="21"/>
  </w:num>
  <w:num w:numId="44">
    <w:abstractNumId w:val="4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2A1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CC4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4B4E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40DF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36A4"/>
    <w:rsid w:val="00A34EB0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36BA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7B4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414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24C15-6A7D-4067-938E-7323C053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2022-03-17T06:12:00Z</cp:lastPrinted>
  <dcterms:created xsi:type="dcterms:W3CDTF">2022-03-17T06:50:00Z</dcterms:created>
  <dcterms:modified xsi:type="dcterms:W3CDTF">2022-03-17T06:59:00Z</dcterms:modified>
</cp:coreProperties>
</file>